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C" w:rsidRDefault="00DE762F" w:rsidP="00DE762F">
      <w:pPr>
        <w:pStyle w:val="Corpodeltesto21"/>
        <w:spacing w:before="60" w:after="60" w:line="240" w:lineRule="auto"/>
        <w:ind w:left="0"/>
        <w:jc w:val="right"/>
        <w:rPr>
          <w:rFonts w:asciiTheme="minorHAnsi" w:hAnsiTheme="minorHAnsi"/>
          <w:b/>
          <w:sz w:val="24"/>
          <w:szCs w:val="24"/>
        </w:rPr>
      </w:pPr>
      <w:r w:rsidRPr="00DE762F">
        <w:rPr>
          <w:rFonts w:asciiTheme="minorHAnsi" w:hAnsiTheme="minorHAnsi"/>
          <w:b/>
          <w:sz w:val="24"/>
          <w:szCs w:val="24"/>
        </w:rPr>
        <w:t>(Busta A)</w:t>
      </w:r>
    </w:p>
    <w:p w:rsidR="00DE762F" w:rsidRPr="00DE762F" w:rsidRDefault="00DE762F" w:rsidP="00DE762F">
      <w:pPr>
        <w:pStyle w:val="Corpodeltesto21"/>
        <w:spacing w:before="60" w:after="60" w:line="240" w:lineRule="auto"/>
        <w:ind w:left="0"/>
        <w:jc w:val="right"/>
        <w:rPr>
          <w:rFonts w:asciiTheme="minorHAnsi" w:hAnsiTheme="minorHAnsi"/>
          <w:b/>
          <w:sz w:val="24"/>
          <w:szCs w:val="24"/>
        </w:rPr>
      </w:pPr>
    </w:p>
    <w:p w:rsidR="00FD08DC" w:rsidRPr="00C1201F" w:rsidRDefault="00FD08DC" w:rsidP="00FD08DC">
      <w:pPr>
        <w:spacing w:before="60" w:after="60"/>
        <w:jc w:val="center"/>
        <w:rPr>
          <w:rFonts w:asciiTheme="minorHAnsi" w:hAnsiTheme="minorHAnsi" w:cs="Tahoma"/>
          <w:b/>
          <w:szCs w:val="24"/>
          <w:u w:val="single"/>
        </w:rPr>
      </w:pPr>
      <w:r w:rsidRPr="00C1201F">
        <w:rPr>
          <w:rFonts w:asciiTheme="minorHAnsi" w:hAnsiTheme="minorHAnsi" w:cs="Tahoma"/>
          <w:b/>
          <w:szCs w:val="24"/>
          <w:u w:val="single"/>
        </w:rPr>
        <w:t xml:space="preserve">Modello </w:t>
      </w:r>
      <w:r>
        <w:rPr>
          <w:rFonts w:asciiTheme="minorHAnsi" w:hAnsiTheme="minorHAnsi" w:cs="Tahoma"/>
          <w:b/>
          <w:szCs w:val="24"/>
          <w:u w:val="single"/>
        </w:rPr>
        <w:t>B</w:t>
      </w:r>
    </w:p>
    <w:p w:rsidR="00FD08DC" w:rsidRPr="00C1201F" w:rsidRDefault="00FD08DC" w:rsidP="00FD08DC">
      <w:pPr>
        <w:spacing w:before="60" w:after="60"/>
        <w:jc w:val="center"/>
        <w:rPr>
          <w:rFonts w:asciiTheme="minorHAnsi" w:hAnsiTheme="minorHAnsi" w:cs="Tahoma"/>
          <w:b/>
          <w:szCs w:val="24"/>
          <w:u w:val="single"/>
        </w:rPr>
      </w:pPr>
    </w:p>
    <w:p w:rsidR="00FD08DC" w:rsidRDefault="00FD08DC" w:rsidP="00FD08DC">
      <w:pPr>
        <w:spacing w:before="60" w:after="60"/>
        <w:jc w:val="both"/>
        <w:rPr>
          <w:rFonts w:asciiTheme="minorHAnsi" w:eastAsiaTheme="minorHAnsi" w:hAnsiTheme="minorHAnsi" w:cstheme="minorBidi"/>
          <w:bCs/>
          <w:szCs w:val="24"/>
          <w:lang w:eastAsia="en-US"/>
        </w:rPr>
      </w:pPr>
      <w:r w:rsidRPr="00C1201F">
        <w:rPr>
          <w:rFonts w:asciiTheme="minorHAnsi" w:hAnsiTheme="minorHAnsi" w:cs="Calibri"/>
          <w:snapToGrid w:val="0"/>
          <w:color w:val="000000"/>
          <w:szCs w:val="24"/>
        </w:rPr>
        <w:t xml:space="preserve">PROCEDURA APERTA EX ART. 60 D.Lgs. n. 50/16 e </w:t>
      </w:r>
      <w:proofErr w:type="spellStart"/>
      <w:r w:rsidRPr="00C1201F">
        <w:rPr>
          <w:rFonts w:asciiTheme="minorHAnsi" w:hAnsiTheme="minorHAnsi" w:cs="Calibri"/>
          <w:snapToGrid w:val="0"/>
          <w:color w:val="000000"/>
          <w:szCs w:val="24"/>
        </w:rPr>
        <w:t>s.m.i.</w:t>
      </w:r>
      <w:proofErr w:type="spellEnd"/>
      <w:r w:rsidRPr="00C1201F">
        <w:rPr>
          <w:rFonts w:asciiTheme="minorHAnsi" w:hAnsiTheme="minorHAnsi" w:cs="Calibri"/>
          <w:snapToGrid w:val="0"/>
          <w:color w:val="000000"/>
          <w:szCs w:val="24"/>
        </w:rPr>
        <w:t xml:space="preserve"> per l’affidamento </w:t>
      </w:r>
      <w:r>
        <w:rPr>
          <w:rFonts w:asciiTheme="minorHAnsi" w:hAnsiTheme="minorHAnsi" w:cs="Calibri"/>
          <w:snapToGrid w:val="0"/>
          <w:color w:val="000000"/>
          <w:szCs w:val="24"/>
        </w:rPr>
        <w:t xml:space="preserve">dei lavori relativi a </w:t>
      </w:r>
      <w:r w:rsidRPr="00651BE8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CR-E-28-NI</w:t>
      </w:r>
      <w:r w:rsidRPr="00651BE8">
        <w:rPr>
          <w:rFonts w:asciiTheme="minorHAnsi" w:eastAsiaTheme="minorHAnsi" w:hAnsiTheme="minorHAnsi" w:cstheme="minorBidi"/>
          <w:bCs/>
          <w:szCs w:val="24"/>
          <w:lang w:eastAsia="en-US"/>
        </w:rPr>
        <w:t xml:space="preserve"> – Conca di Cremona - sostituzione meccanismo a fune di chiusura delle porte di valle con nuovo meccanismo</w:t>
      </w:r>
      <w:r>
        <w:rPr>
          <w:rFonts w:asciiTheme="minorHAnsi" w:eastAsiaTheme="minorHAnsi" w:hAnsiTheme="minorHAnsi" w:cstheme="minorBidi"/>
          <w:bCs/>
          <w:szCs w:val="24"/>
          <w:lang w:eastAsia="en-US"/>
        </w:rPr>
        <w:t xml:space="preserve"> oleodinamico </w:t>
      </w:r>
    </w:p>
    <w:p w:rsidR="00FD08DC" w:rsidRPr="00651BE8" w:rsidRDefault="00FD08DC" w:rsidP="00FD08DC">
      <w:pPr>
        <w:spacing w:before="60" w:after="60"/>
        <w:jc w:val="both"/>
        <w:rPr>
          <w:rFonts w:asciiTheme="minorHAnsi" w:eastAsiaTheme="minorHAnsi" w:hAnsiTheme="minorHAnsi" w:cstheme="minorBidi"/>
          <w:bCs/>
          <w:szCs w:val="24"/>
          <w:lang w:eastAsia="en-US"/>
        </w:rPr>
      </w:pPr>
      <w:r w:rsidRPr="00246277">
        <w:rPr>
          <w:rFonts w:asciiTheme="minorHAnsi" w:hAnsiTheme="minorHAnsi"/>
          <w:bCs/>
          <w:sz w:val="22"/>
          <w:szCs w:val="22"/>
        </w:rPr>
        <w:t xml:space="preserve">CUP </w:t>
      </w:r>
      <w:r w:rsidRPr="00C57E26">
        <w:rPr>
          <w:rFonts w:ascii="Calibri" w:hAnsi="Calibri" w:cs="Calibri"/>
          <w:color w:val="000000"/>
          <w:sz w:val="22"/>
          <w:szCs w:val="22"/>
        </w:rPr>
        <w:t>B12H18000550002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3772"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color w:val="000000"/>
          <w:sz w:val="22"/>
          <w:szCs w:val="22"/>
        </w:rPr>
        <w:t xml:space="preserve">CIG </w:t>
      </w:r>
      <w:r w:rsidR="00EA756E" w:rsidRPr="00CE0AD6">
        <w:rPr>
          <w:rFonts w:asciiTheme="minorHAnsi" w:hAnsiTheme="minorHAnsi"/>
          <w:bCs/>
          <w:sz w:val="22"/>
          <w:szCs w:val="22"/>
        </w:rPr>
        <w:t>8109835F8A</w:t>
      </w:r>
      <w:bookmarkStart w:id="0" w:name="_GoBack"/>
      <w:bookmarkEnd w:id="0"/>
    </w:p>
    <w:p w:rsidR="00FD08DC" w:rsidRPr="00651BE8" w:rsidRDefault="00FD08DC" w:rsidP="00FD08DC">
      <w:pPr>
        <w:widowControl w:val="0"/>
        <w:spacing w:before="60" w:after="60"/>
        <w:jc w:val="both"/>
        <w:rPr>
          <w:rFonts w:asciiTheme="minorHAnsi" w:eastAsiaTheme="minorHAnsi" w:hAnsiTheme="minorHAnsi" w:cstheme="minorBidi"/>
          <w:bCs/>
          <w:szCs w:val="24"/>
          <w:lang w:eastAsia="en-US"/>
        </w:rPr>
      </w:pPr>
    </w:p>
    <w:p w:rsidR="00FD08DC" w:rsidRPr="00C1201F" w:rsidRDefault="00FD08DC" w:rsidP="00FD08DC">
      <w:pPr>
        <w:pStyle w:val="Corpodeltesto21"/>
        <w:spacing w:before="60" w:after="60" w:line="240" w:lineRule="auto"/>
        <w:ind w:left="0"/>
        <w:rPr>
          <w:rFonts w:asciiTheme="minorHAnsi" w:hAnsiTheme="minorHAnsi"/>
          <w:sz w:val="24"/>
          <w:szCs w:val="24"/>
        </w:rPr>
      </w:pPr>
      <w:r w:rsidRPr="00C1201F">
        <w:rPr>
          <w:rFonts w:asciiTheme="minorHAnsi" w:hAnsiTheme="minorHAnsi"/>
          <w:sz w:val="24"/>
          <w:szCs w:val="24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1201F">
          <w:rPr>
            <w:rFonts w:asciiTheme="minorHAnsi" w:hAnsiTheme="minorHAnsi"/>
            <w:sz w:val="24"/>
            <w:szCs w:val="24"/>
          </w:rPr>
          <w:t>28 dicembre 2000</w:t>
        </w:r>
      </w:smartTag>
      <w:r w:rsidRPr="00C1201F">
        <w:rPr>
          <w:rFonts w:asciiTheme="minorHAnsi" w:hAnsiTheme="minorHAnsi"/>
          <w:sz w:val="24"/>
          <w:szCs w:val="24"/>
        </w:rPr>
        <w:t xml:space="preserve"> n.445, consapevole delle sanzioni penali previste dall'articolo 76 del medesimo DPR 445/2000, per le ipotesi di falsità in atti e dichiarazioni mendaci ivi indicate</w:t>
      </w:r>
    </w:p>
    <w:p w:rsidR="00FD08DC" w:rsidRPr="00C1201F" w:rsidRDefault="00FD08DC" w:rsidP="00FD08DC">
      <w:pPr>
        <w:pStyle w:val="Corpodeltesto21"/>
        <w:spacing w:before="60" w:after="6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C1201F">
        <w:rPr>
          <w:rFonts w:asciiTheme="minorHAnsi" w:hAnsiTheme="minorHAnsi"/>
          <w:b/>
          <w:sz w:val="24"/>
          <w:szCs w:val="24"/>
        </w:rPr>
        <w:t xml:space="preserve">DICHIARAZIONI INTEGRATIVE </w:t>
      </w:r>
    </w:p>
    <w:p w:rsidR="00FD08DC" w:rsidRPr="00C1201F" w:rsidRDefault="00FD08DC" w:rsidP="00FD08DC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4"/>
          <w:szCs w:val="24"/>
        </w:rPr>
      </w:pPr>
    </w:p>
    <w:p w:rsidR="00FD08DC" w:rsidRPr="00C1201F" w:rsidRDefault="00FD08DC" w:rsidP="00FD08DC">
      <w:pPr>
        <w:widowControl w:val="0"/>
        <w:numPr>
          <w:ilvl w:val="0"/>
          <w:numId w:val="1"/>
        </w:numPr>
        <w:spacing w:before="60" w:after="60"/>
        <w:ind w:left="357" w:hanging="357"/>
        <w:contextualSpacing/>
        <w:jc w:val="both"/>
        <w:rPr>
          <w:rFonts w:asciiTheme="minorHAnsi" w:eastAsia="Calibri" w:hAnsiTheme="minorHAnsi" w:cs="Calibri"/>
          <w:szCs w:val="24"/>
          <w:lang w:eastAsia="en-US"/>
        </w:rPr>
      </w:pPr>
      <w:r w:rsidRPr="00C1201F">
        <w:rPr>
          <w:rFonts w:asciiTheme="minorHAnsi" w:eastAsia="Calibri" w:hAnsiTheme="minorHAnsi" w:cs="Calibri"/>
          <w:szCs w:val="24"/>
          <w:lang w:eastAsia="en-US"/>
        </w:rPr>
        <w:t xml:space="preserve">di non incorrere nelle cause di esclusione di cui all’art. 80, comma 5, </w:t>
      </w:r>
      <w:proofErr w:type="spellStart"/>
      <w:r w:rsidRPr="00C1201F">
        <w:rPr>
          <w:rFonts w:asciiTheme="minorHAnsi" w:eastAsia="Calibri" w:hAnsiTheme="minorHAnsi" w:cs="Calibri"/>
          <w:szCs w:val="24"/>
          <w:lang w:eastAsia="en-US"/>
        </w:rPr>
        <w:t>lett</w:t>
      </w:r>
      <w:proofErr w:type="spellEnd"/>
      <w:r w:rsidRPr="00C1201F">
        <w:rPr>
          <w:rFonts w:asciiTheme="minorHAnsi" w:eastAsia="Calibri" w:hAnsiTheme="minorHAnsi" w:cs="Calibri"/>
          <w:szCs w:val="24"/>
          <w:lang w:eastAsia="en-US"/>
        </w:rPr>
        <w:t xml:space="preserve">. c-bis, c-ter, c-quater, f-bis e f-ter </w:t>
      </w:r>
      <w:r w:rsidRPr="00DE762F">
        <w:rPr>
          <w:rFonts w:asciiTheme="minorHAnsi" w:eastAsia="Calibri" w:hAnsiTheme="minorHAnsi" w:cs="Calibri"/>
          <w:szCs w:val="24"/>
          <w:lang w:eastAsia="en-US"/>
        </w:rPr>
        <w:t>e l) del</w:t>
      </w:r>
      <w:r w:rsidRPr="00C1201F">
        <w:rPr>
          <w:rFonts w:asciiTheme="minorHAnsi" w:eastAsia="Calibri" w:hAnsiTheme="minorHAnsi" w:cs="Calibri"/>
          <w:szCs w:val="24"/>
          <w:lang w:eastAsia="en-US"/>
        </w:rPr>
        <w:t xml:space="preserve"> Codice. </w:t>
      </w:r>
    </w:p>
    <w:p w:rsidR="00FD08DC" w:rsidRPr="00DE762F" w:rsidRDefault="00FD08DC" w:rsidP="00FD08DC">
      <w:pPr>
        <w:pStyle w:val="Paragrafoelenco"/>
        <w:widowControl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eastAsia="Times New Roman"/>
          <w:sz w:val="24"/>
          <w:szCs w:val="24"/>
          <w:lang w:val="it-IT"/>
        </w:rPr>
      </w:pPr>
      <w:r w:rsidRPr="00DE762F">
        <w:rPr>
          <w:rFonts w:eastAsia="Times New Roman"/>
          <w:sz w:val="24"/>
          <w:szCs w:val="24"/>
          <w:lang w:val="it-IT"/>
        </w:rPr>
        <w:t>i da</w:t>
      </w:r>
      <w:r w:rsidRPr="00DE762F">
        <w:rPr>
          <w:rFonts w:eastAsia="Times New Roman"/>
          <w:spacing w:val="-1"/>
          <w:sz w:val="24"/>
          <w:szCs w:val="24"/>
          <w:lang w:val="it-IT"/>
        </w:rPr>
        <w:t>t</w:t>
      </w:r>
      <w:r w:rsidRPr="00DE762F">
        <w:rPr>
          <w:rFonts w:eastAsia="Times New Roman"/>
          <w:sz w:val="24"/>
          <w:szCs w:val="24"/>
          <w:lang w:val="it-IT"/>
        </w:rPr>
        <w:t>i</w:t>
      </w:r>
      <w:r w:rsidRPr="00DE762F">
        <w:rPr>
          <w:rFonts w:eastAsia="Times New Roman"/>
          <w:spacing w:val="1"/>
          <w:sz w:val="24"/>
          <w:szCs w:val="24"/>
          <w:lang w:val="it-IT"/>
        </w:rPr>
        <w:t xml:space="preserve"> i</w:t>
      </w:r>
      <w:r w:rsidRPr="00DE762F">
        <w:rPr>
          <w:rFonts w:eastAsia="Times New Roman"/>
          <w:sz w:val="24"/>
          <w:szCs w:val="24"/>
          <w:lang w:val="it-IT"/>
        </w:rPr>
        <w:t>d</w:t>
      </w:r>
      <w:r w:rsidRPr="00DE762F">
        <w:rPr>
          <w:rFonts w:eastAsia="Times New Roman"/>
          <w:spacing w:val="-2"/>
          <w:sz w:val="24"/>
          <w:szCs w:val="24"/>
          <w:lang w:val="it-IT"/>
        </w:rPr>
        <w:t>e</w:t>
      </w:r>
      <w:r w:rsidRPr="00DE762F">
        <w:rPr>
          <w:rFonts w:eastAsia="Times New Roman"/>
          <w:sz w:val="24"/>
          <w:szCs w:val="24"/>
          <w:lang w:val="it-IT"/>
        </w:rPr>
        <w:t>n</w:t>
      </w:r>
      <w:r w:rsidRPr="00DE762F">
        <w:rPr>
          <w:rFonts w:eastAsia="Times New Roman"/>
          <w:spacing w:val="-1"/>
          <w:sz w:val="24"/>
          <w:szCs w:val="24"/>
          <w:lang w:val="it-IT"/>
        </w:rPr>
        <w:t>t</w:t>
      </w:r>
      <w:r w:rsidRPr="00DE762F">
        <w:rPr>
          <w:rFonts w:eastAsia="Times New Roman"/>
          <w:spacing w:val="1"/>
          <w:sz w:val="24"/>
          <w:szCs w:val="24"/>
          <w:lang w:val="it-IT"/>
        </w:rPr>
        <w:t>i</w:t>
      </w:r>
      <w:r w:rsidRPr="00DE762F">
        <w:rPr>
          <w:rFonts w:eastAsia="Times New Roman"/>
          <w:spacing w:val="-1"/>
          <w:sz w:val="24"/>
          <w:szCs w:val="24"/>
          <w:lang w:val="it-IT"/>
        </w:rPr>
        <w:t>f</w:t>
      </w:r>
      <w:r w:rsidRPr="00DE762F">
        <w:rPr>
          <w:rFonts w:eastAsia="Times New Roman"/>
          <w:spacing w:val="1"/>
          <w:sz w:val="24"/>
          <w:szCs w:val="24"/>
          <w:lang w:val="it-IT"/>
        </w:rPr>
        <w:t>i</w:t>
      </w:r>
      <w:r w:rsidRPr="00DE762F">
        <w:rPr>
          <w:rFonts w:eastAsia="Times New Roman"/>
          <w:sz w:val="24"/>
          <w:szCs w:val="24"/>
          <w:lang w:val="it-IT"/>
        </w:rPr>
        <w:t>c</w:t>
      </w:r>
      <w:r w:rsidRPr="00DE762F">
        <w:rPr>
          <w:rFonts w:eastAsia="Times New Roman"/>
          <w:spacing w:val="-2"/>
          <w:sz w:val="24"/>
          <w:szCs w:val="24"/>
          <w:lang w:val="it-IT"/>
        </w:rPr>
        <w:t>a</w:t>
      </w:r>
      <w:r w:rsidRPr="00DE762F">
        <w:rPr>
          <w:rFonts w:eastAsia="Times New Roman"/>
          <w:spacing w:val="1"/>
          <w:sz w:val="24"/>
          <w:szCs w:val="24"/>
          <w:lang w:val="it-IT"/>
        </w:rPr>
        <w:t>t</w:t>
      </w:r>
      <w:r w:rsidRPr="00DE762F">
        <w:rPr>
          <w:rFonts w:eastAsia="Times New Roman"/>
          <w:spacing w:val="-1"/>
          <w:sz w:val="24"/>
          <w:szCs w:val="24"/>
          <w:lang w:val="it-IT"/>
        </w:rPr>
        <w:t>i</w:t>
      </w:r>
      <w:r w:rsidRPr="00DE762F">
        <w:rPr>
          <w:rFonts w:eastAsia="Times New Roman"/>
          <w:spacing w:val="-2"/>
          <w:sz w:val="24"/>
          <w:szCs w:val="24"/>
          <w:lang w:val="it-IT"/>
        </w:rPr>
        <w:t>v</w:t>
      </w:r>
      <w:r w:rsidRPr="00DE762F">
        <w:rPr>
          <w:rFonts w:eastAsia="Times New Roman"/>
          <w:sz w:val="24"/>
          <w:szCs w:val="24"/>
          <w:lang w:val="it-IT"/>
        </w:rPr>
        <w:t>i</w:t>
      </w:r>
      <w:r w:rsidRPr="00DE762F">
        <w:rPr>
          <w:rFonts w:eastAsia="Times New Roman"/>
          <w:spacing w:val="1"/>
          <w:sz w:val="24"/>
          <w:szCs w:val="24"/>
          <w:lang w:val="it-IT"/>
        </w:rPr>
        <w:t xml:space="preserve"> (</w:t>
      </w:r>
      <w:r w:rsidRPr="00DE762F">
        <w:rPr>
          <w:rFonts w:eastAsia="Times New Roman"/>
          <w:sz w:val="24"/>
          <w:szCs w:val="24"/>
          <w:lang w:val="it-IT"/>
        </w:rPr>
        <w:t>no</w:t>
      </w:r>
      <w:r w:rsidRPr="00DE762F">
        <w:rPr>
          <w:rFonts w:eastAsia="Times New Roman"/>
          <w:spacing w:val="-4"/>
          <w:sz w:val="24"/>
          <w:szCs w:val="24"/>
          <w:lang w:val="it-IT"/>
        </w:rPr>
        <w:t>m</w:t>
      </w:r>
      <w:r w:rsidRPr="00DE762F">
        <w:rPr>
          <w:rFonts w:eastAsia="Times New Roman"/>
          <w:sz w:val="24"/>
          <w:szCs w:val="24"/>
          <w:lang w:val="it-IT"/>
        </w:rPr>
        <w:t>e, c</w:t>
      </w:r>
      <w:r w:rsidRPr="00DE762F">
        <w:rPr>
          <w:rFonts w:eastAsia="Times New Roman"/>
          <w:spacing w:val="2"/>
          <w:sz w:val="24"/>
          <w:szCs w:val="24"/>
          <w:lang w:val="it-IT"/>
        </w:rPr>
        <w:t>o</w:t>
      </w:r>
      <w:r w:rsidRPr="00DE762F">
        <w:rPr>
          <w:rFonts w:eastAsia="Times New Roman"/>
          <w:spacing w:val="-2"/>
          <w:sz w:val="24"/>
          <w:szCs w:val="24"/>
          <w:lang w:val="it-IT"/>
        </w:rPr>
        <w:t>g</w:t>
      </w:r>
      <w:r w:rsidRPr="00DE762F">
        <w:rPr>
          <w:rFonts w:eastAsia="Times New Roman"/>
          <w:sz w:val="24"/>
          <w:szCs w:val="24"/>
          <w:lang w:val="it-IT"/>
        </w:rPr>
        <w:t>n</w:t>
      </w:r>
      <w:r w:rsidRPr="00DE762F">
        <w:rPr>
          <w:rFonts w:eastAsia="Times New Roman"/>
          <w:spacing w:val="2"/>
          <w:sz w:val="24"/>
          <w:szCs w:val="24"/>
          <w:lang w:val="it-IT"/>
        </w:rPr>
        <w:t>o</w:t>
      </w:r>
      <w:r w:rsidRPr="00DE762F">
        <w:rPr>
          <w:rFonts w:eastAsia="Times New Roman"/>
          <w:spacing w:val="-4"/>
          <w:sz w:val="24"/>
          <w:szCs w:val="24"/>
          <w:lang w:val="it-IT"/>
        </w:rPr>
        <w:t>m</w:t>
      </w:r>
      <w:r w:rsidRPr="00DE762F">
        <w:rPr>
          <w:rFonts w:eastAsia="Times New Roman"/>
          <w:sz w:val="24"/>
          <w:szCs w:val="24"/>
          <w:lang w:val="it-IT"/>
        </w:rPr>
        <w:t>e, da</w:t>
      </w:r>
      <w:r w:rsidRPr="00DE762F">
        <w:rPr>
          <w:rFonts w:eastAsia="Times New Roman"/>
          <w:spacing w:val="1"/>
          <w:sz w:val="24"/>
          <w:szCs w:val="24"/>
          <w:lang w:val="it-IT"/>
        </w:rPr>
        <w:t>t</w:t>
      </w:r>
      <w:r w:rsidRPr="00DE762F">
        <w:rPr>
          <w:rFonts w:eastAsia="Times New Roman"/>
          <w:sz w:val="24"/>
          <w:szCs w:val="24"/>
          <w:lang w:val="it-IT"/>
        </w:rPr>
        <w:t>a</w:t>
      </w:r>
      <w:r w:rsidRPr="00DE762F">
        <w:rPr>
          <w:rFonts w:eastAsia="Times New Roman"/>
          <w:spacing w:val="53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 xml:space="preserve">e </w:t>
      </w:r>
      <w:r w:rsidRPr="00DE762F">
        <w:rPr>
          <w:rFonts w:eastAsia="Times New Roman"/>
          <w:spacing w:val="1"/>
          <w:sz w:val="24"/>
          <w:szCs w:val="24"/>
          <w:lang w:val="it-IT"/>
        </w:rPr>
        <w:t>l</w:t>
      </w:r>
      <w:r w:rsidRPr="00DE762F">
        <w:rPr>
          <w:rFonts w:eastAsia="Times New Roman"/>
          <w:sz w:val="24"/>
          <w:szCs w:val="24"/>
          <w:lang w:val="it-IT"/>
        </w:rPr>
        <w:t>uo</w:t>
      </w:r>
      <w:r w:rsidRPr="00DE762F">
        <w:rPr>
          <w:rFonts w:eastAsia="Times New Roman"/>
          <w:spacing w:val="-2"/>
          <w:sz w:val="24"/>
          <w:szCs w:val="24"/>
          <w:lang w:val="it-IT"/>
        </w:rPr>
        <w:t>g</w:t>
      </w:r>
      <w:r w:rsidRPr="00DE762F">
        <w:rPr>
          <w:rFonts w:eastAsia="Times New Roman"/>
          <w:sz w:val="24"/>
          <w:szCs w:val="24"/>
          <w:lang w:val="it-IT"/>
        </w:rPr>
        <w:t>o di na</w:t>
      </w:r>
      <w:r w:rsidRPr="00DE762F">
        <w:rPr>
          <w:rFonts w:eastAsia="Times New Roman"/>
          <w:spacing w:val="1"/>
          <w:sz w:val="24"/>
          <w:szCs w:val="24"/>
          <w:lang w:val="it-IT"/>
        </w:rPr>
        <w:t>s</w:t>
      </w:r>
      <w:r w:rsidRPr="00DE762F">
        <w:rPr>
          <w:rFonts w:eastAsia="Times New Roman"/>
          <w:sz w:val="24"/>
          <w:szCs w:val="24"/>
          <w:lang w:val="it-IT"/>
        </w:rPr>
        <w:t>c</w:t>
      </w:r>
      <w:r w:rsidRPr="00DE762F">
        <w:rPr>
          <w:rFonts w:eastAsia="Times New Roman"/>
          <w:spacing w:val="1"/>
          <w:sz w:val="24"/>
          <w:szCs w:val="24"/>
          <w:lang w:val="it-IT"/>
        </w:rPr>
        <w:t>i</w:t>
      </w:r>
      <w:r w:rsidRPr="00DE762F">
        <w:rPr>
          <w:rFonts w:eastAsia="Times New Roman"/>
          <w:spacing w:val="-1"/>
          <w:sz w:val="24"/>
          <w:szCs w:val="24"/>
          <w:lang w:val="it-IT"/>
        </w:rPr>
        <w:t>t</w:t>
      </w:r>
      <w:r w:rsidRPr="00DE762F">
        <w:rPr>
          <w:rFonts w:eastAsia="Times New Roman"/>
          <w:sz w:val="24"/>
          <w:szCs w:val="24"/>
          <w:lang w:val="it-IT"/>
        </w:rPr>
        <w:t>a, co</w:t>
      </w:r>
      <w:r w:rsidRPr="00DE762F">
        <w:rPr>
          <w:rFonts w:eastAsia="Times New Roman"/>
          <w:spacing w:val="-2"/>
          <w:sz w:val="24"/>
          <w:szCs w:val="24"/>
          <w:lang w:val="it-IT"/>
        </w:rPr>
        <w:t>d</w:t>
      </w:r>
      <w:r w:rsidRPr="00DE762F">
        <w:rPr>
          <w:rFonts w:eastAsia="Times New Roman"/>
          <w:spacing w:val="-1"/>
          <w:sz w:val="24"/>
          <w:szCs w:val="24"/>
          <w:lang w:val="it-IT"/>
        </w:rPr>
        <w:t>i</w:t>
      </w:r>
      <w:r w:rsidRPr="00DE762F">
        <w:rPr>
          <w:rFonts w:eastAsia="Times New Roman"/>
          <w:sz w:val="24"/>
          <w:szCs w:val="24"/>
          <w:lang w:val="it-IT"/>
        </w:rPr>
        <w:t xml:space="preserve">ce </w:t>
      </w:r>
      <w:r w:rsidRPr="00DE762F">
        <w:rPr>
          <w:rFonts w:eastAsia="Times New Roman"/>
          <w:spacing w:val="1"/>
          <w:sz w:val="24"/>
          <w:szCs w:val="24"/>
          <w:lang w:val="it-IT"/>
        </w:rPr>
        <w:t>fi</w:t>
      </w:r>
      <w:r w:rsidRPr="00DE762F">
        <w:rPr>
          <w:rFonts w:eastAsia="Times New Roman"/>
          <w:spacing w:val="-2"/>
          <w:sz w:val="24"/>
          <w:szCs w:val="24"/>
          <w:lang w:val="it-IT"/>
        </w:rPr>
        <w:t>s</w:t>
      </w:r>
      <w:r w:rsidRPr="00DE762F">
        <w:rPr>
          <w:rFonts w:eastAsia="Times New Roman"/>
          <w:sz w:val="24"/>
          <w:szCs w:val="24"/>
          <w:lang w:val="it-IT"/>
        </w:rPr>
        <w:t>c</w:t>
      </w:r>
      <w:r w:rsidRPr="00DE762F">
        <w:rPr>
          <w:rFonts w:eastAsia="Times New Roman"/>
          <w:spacing w:val="-2"/>
          <w:sz w:val="24"/>
          <w:szCs w:val="24"/>
          <w:lang w:val="it-IT"/>
        </w:rPr>
        <w:t>a</w:t>
      </w:r>
      <w:r w:rsidRPr="00DE762F">
        <w:rPr>
          <w:rFonts w:eastAsia="Times New Roman"/>
          <w:spacing w:val="1"/>
          <w:sz w:val="24"/>
          <w:szCs w:val="24"/>
          <w:lang w:val="it-IT"/>
        </w:rPr>
        <w:t>l</w:t>
      </w:r>
      <w:r w:rsidRPr="00DE762F">
        <w:rPr>
          <w:rFonts w:eastAsia="Times New Roman"/>
          <w:sz w:val="24"/>
          <w:szCs w:val="24"/>
          <w:lang w:val="it-IT"/>
        </w:rPr>
        <w:t>e, co</w:t>
      </w:r>
      <w:r w:rsidRPr="00DE762F">
        <w:rPr>
          <w:rFonts w:eastAsia="Times New Roman"/>
          <w:spacing w:val="-4"/>
          <w:sz w:val="24"/>
          <w:szCs w:val="24"/>
          <w:lang w:val="it-IT"/>
        </w:rPr>
        <w:t>m</w:t>
      </w:r>
      <w:r w:rsidRPr="00DE762F">
        <w:rPr>
          <w:rFonts w:eastAsia="Times New Roman"/>
          <w:sz w:val="24"/>
          <w:szCs w:val="24"/>
          <w:lang w:val="it-IT"/>
        </w:rPr>
        <w:t xml:space="preserve">une di </w:t>
      </w:r>
      <w:r w:rsidRPr="00DE762F">
        <w:rPr>
          <w:rFonts w:eastAsia="Times New Roman"/>
          <w:spacing w:val="1"/>
          <w:sz w:val="24"/>
          <w:szCs w:val="24"/>
          <w:lang w:val="it-IT"/>
        </w:rPr>
        <w:t>r</w:t>
      </w:r>
      <w:r w:rsidRPr="00DE762F">
        <w:rPr>
          <w:rFonts w:eastAsia="Times New Roman"/>
          <w:sz w:val="24"/>
          <w:szCs w:val="24"/>
          <w:lang w:val="it-IT"/>
        </w:rPr>
        <w:t>e</w:t>
      </w:r>
      <w:r w:rsidRPr="00DE762F">
        <w:rPr>
          <w:rFonts w:eastAsia="Times New Roman"/>
          <w:spacing w:val="-2"/>
          <w:sz w:val="24"/>
          <w:szCs w:val="24"/>
          <w:lang w:val="it-IT"/>
        </w:rPr>
        <w:t>s</w:t>
      </w:r>
      <w:r w:rsidRPr="00DE762F">
        <w:rPr>
          <w:rFonts w:eastAsia="Times New Roman"/>
          <w:spacing w:val="1"/>
          <w:sz w:val="24"/>
          <w:szCs w:val="24"/>
          <w:lang w:val="it-IT"/>
        </w:rPr>
        <w:t>i</w:t>
      </w:r>
      <w:r w:rsidRPr="00DE762F">
        <w:rPr>
          <w:rFonts w:eastAsia="Times New Roman"/>
          <w:sz w:val="24"/>
          <w:szCs w:val="24"/>
          <w:lang w:val="it-IT"/>
        </w:rPr>
        <w:t>den</w:t>
      </w:r>
      <w:r w:rsidRPr="00DE762F">
        <w:rPr>
          <w:rFonts w:eastAsia="Times New Roman"/>
          <w:spacing w:val="-2"/>
          <w:sz w:val="24"/>
          <w:szCs w:val="24"/>
          <w:lang w:val="it-IT"/>
        </w:rPr>
        <w:t>z</w:t>
      </w:r>
      <w:r w:rsidRPr="00DE762F">
        <w:rPr>
          <w:rFonts w:eastAsia="Times New Roman"/>
          <w:sz w:val="24"/>
          <w:szCs w:val="24"/>
          <w:lang w:val="it-IT"/>
        </w:rPr>
        <w:t>a</w:t>
      </w:r>
      <w:r w:rsidRPr="00DE762F">
        <w:rPr>
          <w:rFonts w:eastAsia="Times New Roman"/>
          <w:spacing w:val="8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e</w:t>
      </w:r>
      <w:r w:rsidRPr="00DE762F">
        <w:rPr>
          <w:rFonts w:eastAsia="Times New Roman"/>
          <w:spacing w:val="-1"/>
          <w:sz w:val="24"/>
          <w:szCs w:val="24"/>
          <w:lang w:val="it-IT"/>
        </w:rPr>
        <w:t>t</w:t>
      </w:r>
      <w:r w:rsidRPr="00DE762F">
        <w:rPr>
          <w:rFonts w:eastAsia="Times New Roman"/>
          <w:sz w:val="24"/>
          <w:szCs w:val="24"/>
          <w:lang w:val="it-IT"/>
        </w:rPr>
        <w:t>c.)</w:t>
      </w:r>
      <w:r w:rsidRPr="00DE762F">
        <w:rPr>
          <w:rFonts w:eastAsia="Times New Roman"/>
          <w:spacing w:val="8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d</w:t>
      </w:r>
      <w:r w:rsidRPr="00DE762F">
        <w:rPr>
          <w:rFonts w:eastAsia="Times New Roman"/>
          <w:spacing w:val="-2"/>
          <w:sz w:val="24"/>
          <w:szCs w:val="24"/>
          <w:lang w:val="it-IT"/>
        </w:rPr>
        <w:t>e</w:t>
      </w:r>
      <w:r w:rsidRPr="00DE762F">
        <w:rPr>
          <w:rFonts w:eastAsia="Times New Roman"/>
          <w:sz w:val="24"/>
          <w:szCs w:val="24"/>
          <w:lang w:val="it-IT"/>
        </w:rPr>
        <w:t>i</w:t>
      </w:r>
      <w:r w:rsidRPr="00DE762F">
        <w:rPr>
          <w:rFonts w:eastAsia="Times New Roman"/>
          <w:spacing w:val="8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1"/>
          <w:sz w:val="24"/>
          <w:szCs w:val="24"/>
          <w:lang w:val="it-IT"/>
        </w:rPr>
        <w:t>s</w:t>
      </w:r>
      <w:r w:rsidRPr="00DE762F">
        <w:rPr>
          <w:rFonts w:eastAsia="Times New Roman"/>
          <w:sz w:val="24"/>
          <w:szCs w:val="24"/>
          <w:lang w:val="it-IT"/>
        </w:rPr>
        <w:t>o</w:t>
      </w:r>
      <w:r w:rsidRPr="00DE762F">
        <w:rPr>
          <w:rFonts w:eastAsia="Times New Roman"/>
          <w:spacing w:val="-2"/>
          <w:sz w:val="24"/>
          <w:szCs w:val="24"/>
          <w:lang w:val="it-IT"/>
        </w:rPr>
        <w:t>gg</w:t>
      </w:r>
      <w:r w:rsidRPr="00DE762F">
        <w:rPr>
          <w:rFonts w:eastAsia="Times New Roman"/>
          <w:sz w:val="24"/>
          <w:szCs w:val="24"/>
          <w:lang w:val="it-IT"/>
        </w:rPr>
        <w:t>e</w:t>
      </w:r>
      <w:r w:rsidRPr="00DE762F">
        <w:rPr>
          <w:rFonts w:eastAsia="Times New Roman"/>
          <w:spacing w:val="1"/>
          <w:sz w:val="24"/>
          <w:szCs w:val="24"/>
          <w:lang w:val="it-IT"/>
        </w:rPr>
        <w:t>tt</w:t>
      </w:r>
      <w:r w:rsidRPr="00DE762F">
        <w:rPr>
          <w:rFonts w:eastAsia="Times New Roman"/>
          <w:sz w:val="24"/>
          <w:szCs w:val="24"/>
          <w:lang w:val="it-IT"/>
        </w:rPr>
        <w:t>i</w:t>
      </w:r>
      <w:r w:rsidRPr="00DE762F">
        <w:rPr>
          <w:rFonts w:eastAsia="Times New Roman"/>
          <w:spacing w:val="6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di</w:t>
      </w:r>
      <w:r w:rsidRPr="00DE762F">
        <w:rPr>
          <w:rFonts w:eastAsia="Times New Roman"/>
          <w:spacing w:val="8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cui</w:t>
      </w:r>
      <w:r w:rsidRPr="00DE762F">
        <w:rPr>
          <w:rFonts w:eastAsia="Times New Roman"/>
          <w:spacing w:val="8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-2"/>
          <w:sz w:val="24"/>
          <w:szCs w:val="24"/>
          <w:lang w:val="it-IT"/>
        </w:rPr>
        <w:t>a</w:t>
      </w:r>
      <w:r w:rsidRPr="00DE762F">
        <w:rPr>
          <w:rFonts w:eastAsia="Times New Roman"/>
          <w:spacing w:val="1"/>
          <w:sz w:val="24"/>
          <w:szCs w:val="24"/>
          <w:lang w:val="it-IT"/>
        </w:rPr>
        <w:t>l</w:t>
      </w:r>
      <w:r w:rsidRPr="00DE762F">
        <w:rPr>
          <w:rFonts w:eastAsia="Times New Roman"/>
          <w:spacing w:val="-1"/>
          <w:sz w:val="24"/>
          <w:szCs w:val="24"/>
          <w:lang w:val="it-IT"/>
        </w:rPr>
        <w:t>l</w:t>
      </w:r>
      <w:r w:rsidRPr="00DE762F">
        <w:rPr>
          <w:rFonts w:eastAsia="Times New Roman"/>
          <w:spacing w:val="1"/>
          <w:sz w:val="24"/>
          <w:szCs w:val="24"/>
          <w:lang w:val="it-IT"/>
        </w:rPr>
        <w:t>’</w:t>
      </w:r>
      <w:r w:rsidRPr="00DE762F">
        <w:rPr>
          <w:rFonts w:eastAsia="Times New Roman"/>
          <w:spacing w:val="-2"/>
          <w:sz w:val="24"/>
          <w:szCs w:val="24"/>
          <w:lang w:val="it-IT"/>
        </w:rPr>
        <w:t>a</w:t>
      </w:r>
      <w:r w:rsidRPr="00DE762F">
        <w:rPr>
          <w:rFonts w:eastAsia="Times New Roman"/>
          <w:spacing w:val="1"/>
          <w:sz w:val="24"/>
          <w:szCs w:val="24"/>
          <w:lang w:val="it-IT"/>
        </w:rPr>
        <w:t>rt</w:t>
      </w:r>
      <w:r w:rsidRPr="00DE762F">
        <w:rPr>
          <w:rFonts w:eastAsia="Times New Roman"/>
          <w:sz w:val="24"/>
          <w:szCs w:val="24"/>
          <w:lang w:val="it-IT"/>
        </w:rPr>
        <w:t>.</w:t>
      </w:r>
      <w:r w:rsidRPr="00DE762F">
        <w:rPr>
          <w:rFonts w:eastAsia="Times New Roman"/>
          <w:spacing w:val="7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80,</w:t>
      </w:r>
      <w:r w:rsidRPr="00DE762F">
        <w:rPr>
          <w:rFonts w:eastAsia="Times New Roman"/>
          <w:spacing w:val="7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-2"/>
          <w:sz w:val="24"/>
          <w:szCs w:val="24"/>
          <w:lang w:val="it-IT"/>
        </w:rPr>
        <w:t>c</w:t>
      </w:r>
      <w:r w:rsidRPr="00DE762F">
        <w:rPr>
          <w:rFonts w:eastAsia="Times New Roman"/>
          <w:sz w:val="24"/>
          <w:szCs w:val="24"/>
          <w:lang w:val="it-IT"/>
        </w:rPr>
        <w:t>o</w:t>
      </w:r>
      <w:r w:rsidRPr="00DE762F">
        <w:rPr>
          <w:rFonts w:eastAsia="Times New Roman"/>
          <w:spacing w:val="-1"/>
          <w:sz w:val="24"/>
          <w:szCs w:val="24"/>
          <w:lang w:val="it-IT"/>
        </w:rPr>
        <w:t>m</w:t>
      </w:r>
      <w:r w:rsidRPr="00DE762F">
        <w:rPr>
          <w:rFonts w:eastAsia="Times New Roman"/>
          <w:spacing w:val="-4"/>
          <w:sz w:val="24"/>
          <w:szCs w:val="24"/>
          <w:lang w:val="it-IT"/>
        </w:rPr>
        <w:t>m</w:t>
      </w:r>
      <w:r w:rsidRPr="00DE762F">
        <w:rPr>
          <w:rFonts w:eastAsia="Times New Roman"/>
          <w:sz w:val="24"/>
          <w:szCs w:val="24"/>
          <w:lang w:val="it-IT"/>
        </w:rPr>
        <w:t>a</w:t>
      </w:r>
      <w:r w:rsidRPr="00DE762F">
        <w:rPr>
          <w:rFonts w:eastAsia="Times New Roman"/>
          <w:spacing w:val="8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3</w:t>
      </w:r>
      <w:r w:rsidRPr="00DE762F">
        <w:rPr>
          <w:rFonts w:eastAsia="Times New Roman"/>
          <w:spacing w:val="10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del</w:t>
      </w:r>
      <w:r w:rsidRPr="00DE762F">
        <w:rPr>
          <w:rFonts w:eastAsia="Times New Roman"/>
          <w:spacing w:val="8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-1"/>
          <w:sz w:val="24"/>
          <w:szCs w:val="24"/>
          <w:lang w:val="it-IT"/>
        </w:rPr>
        <w:t>C</w:t>
      </w:r>
      <w:r w:rsidRPr="00DE762F">
        <w:rPr>
          <w:rFonts w:eastAsia="Times New Roman"/>
          <w:sz w:val="24"/>
          <w:szCs w:val="24"/>
          <w:lang w:val="it-IT"/>
        </w:rPr>
        <w:t>od</w:t>
      </w:r>
      <w:r w:rsidRPr="00DE762F">
        <w:rPr>
          <w:rFonts w:eastAsia="Times New Roman"/>
          <w:spacing w:val="-1"/>
          <w:sz w:val="24"/>
          <w:szCs w:val="24"/>
          <w:lang w:val="it-IT"/>
        </w:rPr>
        <w:t>i</w:t>
      </w:r>
      <w:r w:rsidRPr="00DE762F">
        <w:rPr>
          <w:rFonts w:eastAsia="Times New Roman"/>
          <w:sz w:val="24"/>
          <w:szCs w:val="24"/>
          <w:lang w:val="it-IT"/>
        </w:rPr>
        <w:t>ce,</w:t>
      </w:r>
      <w:r w:rsidRPr="00DE762F">
        <w:rPr>
          <w:rFonts w:eastAsia="Times New Roman"/>
          <w:spacing w:val="7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o</w:t>
      </w:r>
      <w:r w:rsidRPr="00DE762F">
        <w:rPr>
          <w:rFonts w:eastAsia="Times New Roman"/>
          <w:spacing w:val="-2"/>
          <w:sz w:val="24"/>
          <w:szCs w:val="24"/>
          <w:lang w:val="it-IT"/>
        </w:rPr>
        <w:t>vv</w:t>
      </w:r>
      <w:r w:rsidRPr="00DE762F">
        <w:rPr>
          <w:rFonts w:eastAsia="Times New Roman"/>
          <w:sz w:val="24"/>
          <w:szCs w:val="24"/>
          <w:lang w:val="it-IT"/>
        </w:rPr>
        <w:t>e</w:t>
      </w:r>
      <w:r w:rsidRPr="00DE762F">
        <w:rPr>
          <w:rFonts w:eastAsia="Times New Roman"/>
          <w:spacing w:val="1"/>
          <w:sz w:val="24"/>
          <w:szCs w:val="24"/>
          <w:lang w:val="it-IT"/>
        </w:rPr>
        <w:t>r</w:t>
      </w:r>
      <w:r w:rsidRPr="00DE762F">
        <w:rPr>
          <w:rFonts w:eastAsia="Times New Roman"/>
          <w:sz w:val="24"/>
          <w:szCs w:val="24"/>
          <w:lang w:val="it-IT"/>
        </w:rPr>
        <w:t>o</w:t>
      </w:r>
      <w:r w:rsidRPr="00DE762F">
        <w:rPr>
          <w:rFonts w:eastAsia="Times New Roman"/>
          <w:spacing w:val="7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1"/>
          <w:sz w:val="24"/>
          <w:szCs w:val="24"/>
          <w:lang w:val="it-IT"/>
        </w:rPr>
        <w:t>i</w:t>
      </w:r>
      <w:r w:rsidRPr="00DE762F">
        <w:rPr>
          <w:rFonts w:eastAsia="Times New Roman"/>
          <w:sz w:val="24"/>
          <w:szCs w:val="24"/>
          <w:lang w:val="it-IT"/>
        </w:rPr>
        <w:t>nd</w:t>
      </w:r>
      <w:r w:rsidRPr="00DE762F">
        <w:rPr>
          <w:rFonts w:eastAsia="Times New Roman"/>
          <w:spacing w:val="-1"/>
          <w:sz w:val="24"/>
          <w:szCs w:val="24"/>
          <w:lang w:val="it-IT"/>
        </w:rPr>
        <w:t>i</w:t>
      </w:r>
      <w:r w:rsidRPr="00DE762F">
        <w:rPr>
          <w:rFonts w:eastAsia="Times New Roman"/>
          <w:sz w:val="24"/>
          <w:szCs w:val="24"/>
          <w:lang w:val="it-IT"/>
        </w:rPr>
        <w:t>ca</w:t>
      </w:r>
      <w:r w:rsidRPr="00DE762F">
        <w:rPr>
          <w:rFonts w:eastAsia="Times New Roman"/>
          <w:spacing w:val="8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-1"/>
          <w:sz w:val="24"/>
          <w:szCs w:val="24"/>
          <w:lang w:val="it-IT"/>
        </w:rPr>
        <w:t>l</w:t>
      </w:r>
      <w:r w:rsidRPr="00DE762F">
        <w:rPr>
          <w:rFonts w:eastAsia="Times New Roman"/>
          <w:sz w:val="24"/>
          <w:szCs w:val="24"/>
          <w:lang w:val="it-IT"/>
        </w:rPr>
        <w:t>a</w:t>
      </w:r>
      <w:r w:rsidRPr="00DE762F">
        <w:rPr>
          <w:rFonts w:eastAsia="Times New Roman"/>
          <w:spacing w:val="8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banca</w:t>
      </w:r>
      <w:r w:rsidRPr="00DE762F">
        <w:rPr>
          <w:rFonts w:eastAsia="Times New Roman"/>
          <w:spacing w:val="8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d</w:t>
      </w:r>
      <w:r w:rsidRPr="00DE762F">
        <w:rPr>
          <w:rFonts w:eastAsia="Times New Roman"/>
          <w:spacing w:val="-2"/>
          <w:sz w:val="24"/>
          <w:szCs w:val="24"/>
          <w:lang w:val="it-IT"/>
        </w:rPr>
        <w:t>a</w:t>
      </w:r>
      <w:r w:rsidRPr="00DE762F">
        <w:rPr>
          <w:rFonts w:eastAsia="Times New Roman"/>
          <w:spacing w:val="-1"/>
          <w:sz w:val="24"/>
          <w:szCs w:val="24"/>
          <w:lang w:val="it-IT"/>
        </w:rPr>
        <w:t>t</w:t>
      </w:r>
      <w:r w:rsidRPr="00DE762F">
        <w:rPr>
          <w:rFonts w:eastAsia="Times New Roman"/>
          <w:sz w:val="24"/>
          <w:szCs w:val="24"/>
          <w:lang w:val="it-IT"/>
        </w:rPr>
        <w:t>i</w:t>
      </w:r>
      <w:r w:rsidRPr="00DE762F">
        <w:rPr>
          <w:rFonts w:eastAsia="Times New Roman"/>
          <w:spacing w:val="8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u</w:t>
      </w:r>
      <w:r w:rsidRPr="00DE762F">
        <w:rPr>
          <w:rFonts w:eastAsia="Times New Roman"/>
          <w:spacing w:val="1"/>
          <w:sz w:val="24"/>
          <w:szCs w:val="24"/>
          <w:lang w:val="it-IT"/>
        </w:rPr>
        <w:t>f</w:t>
      </w:r>
      <w:r w:rsidRPr="00DE762F">
        <w:rPr>
          <w:rFonts w:eastAsia="Times New Roman"/>
          <w:spacing w:val="-1"/>
          <w:sz w:val="24"/>
          <w:szCs w:val="24"/>
          <w:lang w:val="it-IT"/>
        </w:rPr>
        <w:t>f</w:t>
      </w:r>
      <w:r w:rsidRPr="00DE762F">
        <w:rPr>
          <w:rFonts w:eastAsia="Times New Roman"/>
          <w:spacing w:val="1"/>
          <w:sz w:val="24"/>
          <w:szCs w:val="24"/>
          <w:lang w:val="it-IT"/>
        </w:rPr>
        <w:t>i</w:t>
      </w:r>
      <w:r w:rsidRPr="00DE762F">
        <w:rPr>
          <w:rFonts w:eastAsia="Times New Roman"/>
          <w:spacing w:val="-2"/>
          <w:sz w:val="24"/>
          <w:szCs w:val="24"/>
          <w:lang w:val="it-IT"/>
        </w:rPr>
        <w:t>c</w:t>
      </w:r>
      <w:r w:rsidRPr="00DE762F">
        <w:rPr>
          <w:rFonts w:eastAsia="Times New Roman"/>
          <w:spacing w:val="1"/>
          <w:sz w:val="24"/>
          <w:szCs w:val="24"/>
          <w:lang w:val="it-IT"/>
        </w:rPr>
        <w:t>i</w:t>
      </w:r>
      <w:r w:rsidRPr="00DE762F">
        <w:rPr>
          <w:rFonts w:eastAsia="Times New Roman"/>
          <w:spacing w:val="-2"/>
          <w:sz w:val="24"/>
          <w:szCs w:val="24"/>
          <w:lang w:val="it-IT"/>
        </w:rPr>
        <w:t>a</w:t>
      </w:r>
      <w:r w:rsidRPr="00DE762F">
        <w:rPr>
          <w:rFonts w:eastAsia="Times New Roman"/>
          <w:spacing w:val="1"/>
          <w:sz w:val="24"/>
          <w:szCs w:val="24"/>
          <w:lang w:val="it-IT"/>
        </w:rPr>
        <w:t>l</w:t>
      </w:r>
      <w:r w:rsidRPr="00DE762F">
        <w:rPr>
          <w:rFonts w:eastAsia="Times New Roman"/>
          <w:sz w:val="24"/>
          <w:szCs w:val="24"/>
          <w:lang w:val="it-IT"/>
        </w:rPr>
        <w:t>e o</w:t>
      </w:r>
      <w:r w:rsidRPr="00DE762F">
        <w:rPr>
          <w:rFonts w:eastAsia="Times New Roman"/>
          <w:spacing w:val="3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1"/>
          <w:sz w:val="24"/>
          <w:szCs w:val="24"/>
          <w:lang w:val="it-IT"/>
        </w:rPr>
        <w:t>i</w:t>
      </w:r>
      <w:r w:rsidRPr="00DE762F">
        <w:rPr>
          <w:rFonts w:eastAsia="Times New Roman"/>
          <w:sz w:val="24"/>
          <w:szCs w:val="24"/>
          <w:lang w:val="it-IT"/>
        </w:rPr>
        <w:t>l</w:t>
      </w:r>
      <w:r w:rsidRPr="00DE762F">
        <w:rPr>
          <w:rFonts w:eastAsia="Times New Roman"/>
          <w:spacing w:val="1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pub</w:t>
      </w:r>
      <w:r w:rsidRPr="00DE762F">
        <w:rPr>
          <w:rFonts w:eastAsia="Times New Roman"/>
          <w:spacing w:val="-2"/>
          <w:sz w:val="24"/>
          <w:szCs w:val="24"/>
          <w:lang w:val="it-IT"/>
        </w:rPr>
        <w:t>b</w:t>
      </w:r>
      <w:r w:rsidRPr="00DE762F">
        <w:rPr>
          <w:rFonts w:eastAsia="Times New Roman"/>
          <w:spacing w:val="1"/>
          <w:sz w:val="24"/>
          <w:szCs w:val="24"/>
          <w:lang w:val="it-IT"/>
        </w:rPr>
        <w:t>l</w:t>
      </w:r>
      <w:r w:rsidRPr="00DE762F">
        <w:rPr>
          <w:rFonts w:eastAsia="Times New Roman"/>
          <w:spacing w:val="-1"/>
          <w:sz w:val="24"/>
          <w:szCs w:val="24"/>
          <w:lang w:val="it-IT"/>
        </w:rPr>
        <w:t>i</w:t>
      </w:r>
      <w:r w:rsidRPr="00DE762F">
        <w:rPr>
          <w:rFonts w:eastAsia="Times New Roman"/>
          <w:sz w:val="24"/>
          <w:szCs w:val="24"/>
          <w:lang w:val="it-IT"/>
        </w:rPr>
        <w:t>co</w:t>
      </w:r>
      <w:r w:rsidRPr="00DE762F">
        <w:rPr>
          <w:rFonts w:eastAsia="Times New Roman"/>
          <w:spacing w:val="3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-1"/>
          <w:sz w:val="24"/>
          <w:szCs w:val="24"/>
          <w:lang w:val="it-IT"/>
        </w:rPr>
        <w:t>r</w:t>
      </w:r>
      <w:r w:rsidRPr="00DE762F">
        <w:rPr>
          <w:rFonts w:eastAsia="Times New Roman"/>
          <w:sz w:val="24"/>
          <w:szCs w:val="24"/>
          <w:lang w:val="it-IT"/>
        </w:rPr>
        <w:t>e</w:t>
      </w:r>
      <w:r w:rsidRPr="00DE762F">
        <w:rPr>
          <w:rFonts w:eastAsia="Times New Roman"/>
          <w:spacing w:val="-2"/>
          <w:sz w:val="24"/>
          <w:szCs w:val="24"/>
          <w:lang w:val="it-IT"/>
        </w:rPr>
        <w:t>g</w:t>
      </w:r>
      <w:r w:rsidRPr="00DE762F">
        <w:rPr>
          <w:rFonts w:eastAsia="Times New Roman"/>
          <w:spacing w:val="1"/>
          <w:sz w:val="24"/>
          <w:szCs w:val="24"/>
          <w:lang w:val="it-IT"/>
        </w:rPr>
        <w:t>is</w:t>
      </w:r>
      <w:r w:rsidRPr="00DE762F">
        <w:rPr>
          <w:rFonts w:eastAsia="Times New Roman"/>
          <w:spacing w:val="-1"/>
          <w:sz w:val="24"/>
          <w:szCs w:val="24"/>
          <w:lang w:val="it-IT"/>
        </w:rPr>
        <w:t>t</w:t>
      </w:r>
      <w:r w:rsidRPr="00DE762F">
        <w:rPr>
          <w:rFonts w:eastAsia="Times New Roman"/>
          <w:spacing w:val="1"/>
          <w:sz w:val="24"/>
          <w:szCs w:val="24"/>
          <w:lang w:val="it-IT"/>
        </w:rPr>
        <w:t>r</w:t>
      </w:r>
      <w:r w:rsidRPr="00DE762F">
        <w:rPr>
          <w:rFonts w:eastAsia="Times New Roman"/>
          <w:sz w:val="24"/>
          <w:szCs w:val="24"/>
          <w:lang w:val="it-IT"/>
        </w:rPr>
        <w:t>o</w:t>
      </w:r>
      <w:r w:rsidRPr="00DE762F">
        <w:rPr>
          <w:rFonts w:eastAsia="Times New Roman"/>
          <w:spacing w:val="3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-2"/>
          <w:sz w:val="24"/>
          <w:szCs w:val="24"/>
          <w:lang w:val="it-IT"/>
        </w:rPr>
        <w:t>d</w:t>
      </w:r>
      <w:r w:rsidRPr="00DE762F">
        <w:rPr>
          <w:rFonts w:eastAsia="Times New Roman"/>
          <w:sz w:val="24"/>
          <w:szCs w:val="24"/>
          <w:lang w:val="it-IT"/>
        </w:rPr>
        <w:t>a</w:t>
      </w:r>
      <w:r w:rsidRPr="00DE762F">
        <w:rPr>
          <w:rFonts w:eastAsia="Times New Roman"/>
          <w:spacing w:val="1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cui</w:t>
      </w:r>
      <w:r w:rsidRPr="00DE762F">
        <w:rPr>
          <w:rFonts w:eastAsia="Times New Roman"/>
          <w:spacing w:val="1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i</w:t>
      </w:r>
      <w:r w:rsidRPr="00DE762F">
        <w:rPr>
          <w:rFonts w:eastAsia="Times New Roman"/>
          <w:spacing w:val="4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-4"/>
          <w:sz w:val="24"/>
          <w:szCs w:val="24"/>
          <w:lang w:val="it-IT"/>
        </w:rPr>
        <w:t>m</w:t>
      </w:r>
      <w:r w:rsidRPr="00DE762F">
        <w:rPr>
          <w:rFonts w:eastAsia="Times New Roman"/>
          <w:sz w:val="24"/>
          <w:szCs w:val="24"/>
          <w:lang w:val="it-IT"/>
        </w:rPr>
        <w:t>ede</w:t>
      </w:r>
      <w:r w:rsidRPr="00DE762F">
        <w:rPr>
          <w:rFonts w:eastAsia="Times New Roman"/>
          <w:spacing w:val="1"/>
          <w:sz w:val="24"/>
          <w:szCs w:val="24"/>
          <w:lang w:val="it-IT"/>
        </w:rPr>
        <w:t>si</w:t>
      </w:r>
      <w:r w:rsidRPr="00DE762F">
        <w:rPr>
          <w:rFonts w:eastAsia="Times New Roman"/>
          <w:spacing w:val="-4"/>
          <w:sz w:val="24"/>
          <w:szCs w:val="24"/>
          <w:lang w:val="it-IT"/>
        </w:rPr>
        <w:t>m</w:t>
      </w:r>
      <w:r w:rsidRPr="00DE762F">
        <w:rPr>
          <w:rFonts w:eastAsia="Times New Roman"/>
          <w:sz w:val="24"/>
          <w:szCs w:val="24"/>
          <w:lang w:val="it-IT"/>
        </w:rPr>
        <w:t>i</w:t>
      </w:r>
      <w:r w:rsidRPr="00DE762F">
        <w:rPr>
          <w:rFonts w:eastAsia="Times New Roman"/>
          <w:spacing w:val="4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po</w:t>
      </w:r>
      <w:r w:rsidRPr="00DE762F">
        <w:rPr>
          <w:rFonts w:eastAsia="Times New Roman"/>
          <w:spacing w:val="-2"/>
          <w:sz w:val="24"/>
          <w:szCs w:val="24"/>
          <w:lang w:val="it-IT"/>
        </w:rPr>
        <w:t>s</w:t>
      </w:r>
      <w:r w:rsidRPr="00DE762F">
        <w:rPr>
          <w:rFonts w:eastAsia="Times New Roman"/>
          <w:spacing w:val="1"/>
          <w:sz w:val="24"/>
          <w:szCs w:val="24"/>
          <w:lang w:val="it-IT"/>
        </w:rPr>
        <w:t>s</w:t>
      </w:r>
      <w:r w:rsidRPr="00DE762F">
        <w:rPr>
          <w:rFonts w:eastAsia="Times New Roman"/>
          <w:sz w:val="24"/>
          <w:szCs w:val="24"/>
          <w:lang w:val="it-IT"/>
        </w:rPr>
        <w:t xml:space="preserve">ono </w:t>
      </w:r>
      <w:r w:rsidRPr="00DE762F">
        <w:rPr>
          <w:rFonts w:eastAsia="Times New Roman"/>
          <w:spacing w:val="-2"/>
          <w:sz w:val="24"/>
          <w:szCs w:val="24"/>
          <w:lang w:val="it-IT"/>
        </w:rPr>
        <w:t>e</w:t>
      </w:r>
      <w:r w:rsidRPr="00DE762F">
        <w:rPr>
          <w:rFonts w:eastAsia="Times New Roman"/>
          <w:spacing w:val="1"/>
          <w:sz w:val="24"/>
          <w:szCs w:val="24"/>
          <w:lang w:val="it-IT"/>
        </w:rPr>
        <w:t>ss</w:t>
      </w:r>
      <w:r w:rsidRPr="00DE762F">
        <w:rPr>
          <w:rFonts w:eastAsia="Times New Roman"/>
          <w:sz w:val="24"/>
          <w:szCs w:val="24"/>
          <w:lang w:val="it-IT"/>
        </w:rPr>
        <w:t>e</w:t>
      </w:r>
      <w:r w:rsidRPr="00DE762F">
        <w:rPr>
          <w:rFonts w:eastAsia="Times New Roman"/>
          <w:spacing w:val="-1"/>
          <w:sz w:val="24"/>
          <w:szCs w:val="24"/>
          <w:lang w:val="it-IT"/>
        </w:rPr>
        <w:t>r</w:t>
      </w:r>
      <w:r w:rsidRPr="00DE762F">
        <w:rPr>
          <w:rFonts w:eastAsia="Times New Roman"/>
          <w:sz w:val="24"/>
          <w:szCs w:val="24"/>
          <w:lang w:val="it-IT"/>
        </w:rPr>
        <w:t>e</w:t>
      </w:r>
      <w:r w:rsidRPr="00DE762F">
        <w:rPr>
          <w:rFonts w:eastAsia="Times New Roman"/>
          <w:spacing w:val="3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-1"/>
          <w:sz w:val="24"/>
          <w:szCs w:val="24"/>
          <w:lang w:val="it-IT"/>
        </w:rPr>
        <w:t>r</w:t>
      </w:r>
      <w:r w:rsidRPr="00DE762F">
        <w:rPr>
          <w:rFonts w:eastAsia="Times New Roman"/>
          <w:spacing w:val="1"/>
          <w:sz w:val="24"/>
          <w:szCs w:val="24"/>
          <w:lang w:val="it-IT"/>
        </w:rPr>
        <w:t>i</w:t>
      </w:r>
      <w:r w:rsidRPr="00DE762F">
        <w:rPr>
          <w:rFonts w:eastAsia="Times New Roman"/>
          <w:spacing w:val="-2"/>
          <w:sz w:val="24"/>
          <w:szCs w:val="24"/>
          <w:lang w:val="it-IT"/>
        </w:rPr>
        <w:t>c</w:t>
      </w:r>
      <w:r w:rsidRPr="00DE762F">
        <w:rPr>
          <w:rFonts w:eastAsia="Times New Roman"/>
          <w:sz w:val="24"/>
          <w:szCs w:val="24"/>
          <w:lang w:val="it-IT"/>
        </w:rPr>
        <w:t>a</w:t>
      </w:r>
      <w:r w:rsidRPr="00DE762F">
        <w:rPr>
          <w:rFonts w:eastAsia="Times New Roman"/>
          <w:spacing w:val="-2"/>
          <w:sz w:val="24"/>
          <w:szCs w:val="24"/>
          <w:lang w:val="it-IT"/>
        </w:rPr>
        <w:t>v</w:t>
      </w:r>
      <w:r w:rsidRPr="00DE762F">
        <w:rPr>
          <w:rFonts w:eastAsia="Times New Roman"/>
          <w:sz w:val="24"/>
          <w:szCs w:val="24"/>
          <w:lang w:val="it-IT"/>
        </w:rPr>
        <w:t>a</w:t>
      </w:r>
      <w:r w:rsidRPr="00DE762F">
        <w:rPr>
          <w:rFonts w:eastAsia="Times New Roman"/>
          <w:spacing w:val="1"/>
          <w:sz w:val="24"/>
          <w:szCs w:val="24"/>
          <w:lang w:val="it-IT"/>
        </w:rPr>
        <w:t>t</w:t>
      </w:r>
      <w:r w:rsidRPr="00DE762F">
        <w:rPr>
          <w:rFonts w:eastAsia="Times New Roman"/>
          <w:sz w:val="24"/>
          <w:szCs w:val="24"/>
          <w:lang w:val="it-IT"/>
        </w:rPr>
        <w:t>i</w:t>
      </w:r>
      <w:r w:rsidRPr="00DE762F">
        <w:rPr>
          <w:rFonts w:eastAsia="Times New Roman"/>
          <w:spacing w:val="1"/>
          <w:sz w:val="24"/>
          <w:szCs w:val="24"/>
          <w:lang w:val="it-IT"/>
        </w:rPr>
        <w:t xml:space="preserve"> i</w:t>
      </w:r>
      <w:r w:rsidRPr="00DE762F">
        <w:rPr>
          <w:rFonts w:eastAsia="Times New Roman"/>
          <w:sz w:val="24"/>
          <w:szCs w:val="24"/>
          <w:lang w:val="it-IT"/>
        </w:rPr>
        <w:t>n</w:t>
      </w:r>
      <w:r w:rsidRPr="00DE762F">
        <w:rPr>
          <w:rFonts w:eastAsia="Times New Roman"/>
          <w:spacing w:val="3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-4"/>
          <w:sz w:val="24"/>
          <w:szCs w:val="24"/>
          <w:lang w:val="it-IT"/>
        </w:rPr>
        <w:t>m</w:t>
      </w:r>
      <w:r w:rsidRPr="00DE762F">
        <w:rPr>
          <w:rFonts w:eastAsia="Times New Roman"/>
          <w:sz w:val="24"/>
          <w:szCs w:val="24"/>
          <w:lang w:val="it-IT"/>
        </w:rPr>
        <w:t>odo</w:t>
      </w:r>
      <w:r w:rsidRPr="00DE762F">
        <w:rPr>
          <w:rFonts w:eastAsia="Times New Roman"/>
          <w:spacing w:val="3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a</w:t>
      </w:r>
      <w:r w:rsidRPr="00DE762F">
        <w:rPr>
          <w:rFonts w:eastAsia="Times New Roman"/>
          <w:spacing w:val="-2"/>
          <w:sz w:val="24"/>
          <w:szCs w:val="24"/>
          <w:lang w:val="it-IT"/>
        </w:rPr>
        <w:t>gg</w:t>
      </w:r>
      <w:r w:rsidRPr="00DE762F">
        <w:rPr>
          <w:rFonts w:eastAsia="Times New Roman"/>
          <w:spacing w:val="1"/>
          <w:sz w:val="24"/>
          <w:szCs w:val="24"/>
          <w:lang w:val="it-IT"/>
        </w:rPr>
        <w:t>i</w:t>
      </w:r>
      <w:r w:rsidRPr="00DE762F">
        <w:rPr>
          <w:rFonts w:eastAsia="Times New Roman"/>
          <w:sz w:val="24"/>
          <w:szCs w:val="24"/>
          <w:lang w:val="it-IT"/>
        </w:rPr>
        <w:t>o</w:t>
      </w:r>
      <w:r w:rsidRPr="00DE762F">
        <w:rPr>
          <w:rFonts w:eastAsia="Times New Roman"/>
          <w:spacing w:val="1"/>
          <w:sz w:val="24"/>
          <w:szCs w:val="24"/>
          <w:lang w:val="it-IT"/>
        </w:rPr>
        <w:t>r</w:t>
      </w:r>
      <w:r w:rsidRPr="00DE762F">
        <w:rPr>
          <w:rFonts w:eastAsia="Times New Roman"/>
          <w:sz w:val="24"/>
          <w:szCs w:val="24"/>
          <w:lang w:val="it-IT"/>
        </w:rPr>
        <w:t>na</w:t>
      </w:r>
      <w:r w:rsidRPr="00DE762F">
        <w:rPr>
          <w:rFonts w:eastAsia="Times New Roman"/>
          <w:spacing w:val="1"/>
          <w:sz w:val="24"/>
          <w:szCs w:val="24"/>
          <w:lang w:val="it-IT"/>
        </w:rPr>
        <w:t>t</w:t>
      </w:r>
      <w:r w:rsidRPr="00DE762F">
        <w:rPr>
          <w:rFonts w:eastAsia="Times New Roman"/>
          <w:sz w:val="24"/>
          <w:szCs w:val="24"/>
          <w:lang w:val="it-IT"/>
        </w:rPr>
        <w:t xml:space="preserve">o </w:t>
      </w:r>
      <w:r w:rsidRPr="00DE762F">
        <w:rPr>
          <w:rFonts w:eastAsia="Times New Roman"/>
          <w:spacing w:val="-2"/>
          <w:sz w:val="24"/>
          <w:szCs w:val="24"/>
          <w:lang w:val="it-IT"/>
        </w:rPr>
        <w:t>a</w:t>
      </w:r>
      <w:r w:rsidRPr="00DE762F">
        <w:rPr>
          <w:rFonts w:eastAsia="Times New Roman"/>
          <w:spacing w:val="1"/>
          <w:sz w:val="24"/>
          <w:szCs w:val="24"/>
          <w:lang w:val="it-IT"/>
        </w:rPr>
        <w:t>ll</w:t>
      </w:r>
      <w:r w:rsidRPr="00DE762F">
        <w:rPr>
          <w:rFonts w:eastAsia="Times New Roman"/>
          <w:sz w:val="24"/>
          <w:szCs w:val="24"/>
          <w:lang w:val="it-IT"/>
        </w:rPr>
        <w:t>a</w:t>
      </w:r>
      <w:r w:rsidRPr="00DE762F">
        <w:rPr>
          <w:rFonts w:eastAsia="Times New Roman"/>
          <w:spacing w:val="1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z w:val="24"/>
          <w:szCs w:val="24"/>
          <w:lang w:val="it-IT"/>
        </w:rPr>
        <w:t>d</w:t>
      </w:r>
      <w:r w:rsidRPr="00DE762F">
        <w:rPr>
          <w:rFonts w:eastAsia="Times New Roman"/>
          <w:spacing w:val="-2"/>
          <w:sz w:val="24"/>
          <w:szCs w:val="24"/>
          <w:lang w:val="it-IT"/>
        </w:rPr>
        <w:t>a</w:t>
      </w:r>
      <w:r w:rsidRPr="00DE762F">
        <w:rPr>
          <w:rFonts w:eastAsia="Times New Roman"/>
          <w:spacing w:val="1"/>
          <w:sz w:val="24"/>
          <w:szCs w:val="24"/>
          <w:lang w:val="it-IT"/>
        </w:rPr>
        <w:t>t</w:t>
      </w:r>
      <w:r w:rsidRPr="00DE762F">
        <w:rPr>
          <w:rFonts w:eastAsia="Times New Roman"/>
          <w:sz w:val="24"/>
          <w:szCs w:val="24"/>
          <w:lang w:val="it-IT"/>
        </w:rPr>
        <w:t>a</w:t>
      </w:r>
      <w:r w:rsidRPr="00DE762F">
        <w:rPr>
          <w:rFonts w:eastAsia="Times New Roman"/>
          <w:spacing w:val="3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-2"/>
          <w:sz w:val="24"/>
          <w:szCs w:val="24"/>
          <w:lang w:val="it-IT"/>
        </w:rPr>
        <w:t>d</w:t>
      </w:r>
      <w:r w:rsidRPr="00DE762F">
        <w:rPr>
          <w:rFonts w:eastAsia="Times New Roman"/>
          <w:sz w:val="24"/>
          <w:szCs w:val="24"/>
          <w:lang w:val="it-IT"/>
        </w:rPr>
        <w:t>i p</w:t>
      </w:r>
      <w:r w:rsidRPr="00DE762F">
        <w:rPr>
          <w:rFonts w:eastAsia="Times New Roman"/>
          <w:spacing w:val="1"/>
          <w:sz w:val="24"/>
          <w:szCs w:val="24"/>
          <w:lang w:val="it-IT"/>
        </w:rPr>
        <w:t>r</w:t>
      </w:r>
      <w:r w:rsidRPr="00DE762F">
        <w:rPr>
          <w:rFonts w:eastAsia="Times New Roman"/>
          <w:sz w:val="24"/>
          <w:szCs w:val="24"/>
          <w:lang w:val="it-IT"/>
        </w:rPr>
        <w:t>e</w:t>
      </w:r>
      <w:r w:rsidRPr="00DE762F">
        <w:rPr>
          <w:rFonts w:eastAsia="Times New Roman"/>
          <w:spacing w:val="-2"/>
          <w:sz w:val="24"/>
          <w:szCs w:val="24"/>
          <w:lang w:val="it-IT"/>
        </w:rPr>
        <w:t>s</w:t>
      </w:r>
      <w:r w:rsidRPr="00DE762F">
        <w:rPr>
          <w:rFonts w:eastAsia="Times New Roman"/>
          <w:sz w:val="24"/>
          <w:szCs w:val="24"/>
          <w:lang w:val="it-IT"/>
        </w:rPr>
        <w:t>en</w:t>
      </w:r>
      <w:r w:rsidRPr="00DE762F">
        <w:rPr>
          <w:rFonts w:eastAsia="Times New Roman"/>
          <w:spacing w:val="-1"/>
          <w:sz w:val="24"/>
          <w:szCs w:val="24"/>
          <w:lang w:val="it-IT"/>
        </w:rPr>
        <w:t>t</w:t>
      </w:r>
      <w:r w:rsidRPr="00DE762F">
        <w:rPr>
          <w:rFonts w:eastAsia="Times New Roman"/>
          <w:sz w:val="24"/>
          <w:szCs w:val="24"/>
          <w:lang w:val="it-IT"/>
        </w:rPr>
        <w:t>a</w:t>
      </w:r>
      <w:r w:rsidRPr="00DE762F">
        <w:rPr>
          <w:rFonts w:eastAsia="Times New Roman"/>
          <w:spacing w:val="-2"/>
          <w:sz w:val="24"/>
          <w:szCs w:val="24"/>
          <w:lang w:val="it-IT"/>
        </w:rPr>
        <w:t>z</w:t>
      </w:r>
      <w:r w:rsidRPr="00DE762F">
        <w:rPr>
          <w:rFonts w:eastAsia="Times New Roman"/>
          <w:spacing w:val="1"/>
          <w:sz w:val="24"/>
          <w:szCs w:val="24"/>
          <w:lang w:val="it-IT"/>
        </w:rPr>
        <w:t>i</w:t>
      </w:r>
      <w:r w:rsidRPr="00DE762F">
        <w:rPr>
          <w:rFonts w:eastAsia="Times New Roman"/>
          <w:sz w:val="24"/>
          <w:szCs w:val="24"/>
          <w:lang w:val="it-IT"/>
        </w:rPr>
        <w:t>one</w:t>
      </w:r>
      <w:r w:rsidRPr="00DE762F">
        <w:rPr>
          <w:rFonts w:eastAsia="Times New Roman"/>
          <w:spacing w:val="1"/>
          <w:sz w:val="24"/>
          <w:szCs w:val="24"/>
          <w:lang w:val="it-IT"/>
        </w:rPr>
        <w:t xml:space="preserve"> </w:t>
      </w:r>
      <w:r w:rsidRPr="00DE762F">
        <w:rPr>
          <w:rFonts w:eastAsia="Times New Roman"/>
          <w:spacing w:val="-2"/>
          <w:sz w:val="24"/>
          <w:szCs w:val="24"/>
          <w:lang w:val="it-IT"/>
        </w:rPr>
        <w:t>d</w:t>
      </w:r>
      <w:r w:rsidRPr="00DE762F">
        <w:rPr>
          <w:rFonts w:eastAsia="Times New Roman"/>
          <w:sz w:val="24"/>
          <w:szCs w:val="24"/>
          <w:lang w:val="it-IT"/>
        </w:rPr>
        <w:t>e</w:t>
      </w:r>
      <w:r w:rsidRPr="00DE762F">
        <w:rPr>
          <w:rFonts w:eastAsia="Times New Roman"/>
          <w:spacing w:val="-1"/>
          <w:sz w:val="24"/>
          <w:szCs w:val="24"/>
          <w:lang w:val="it-IT"/>
        </w:rPr>
        <w:t>l</w:t>
      </w:r>
      <w:r w:rsidRPr="00DE762F">
        <w:rPr>
          <w:rFonts w:eastAsia="Times New Roman"/>
          <w:spacing w:val="1"/>
          <w:sz w:val="24"/>
          <w:szCs w:val="24"/>
          <w:lang w:val="it-IT"/>
        </w:rPr>
        <w:t>l’</w:t>
      </w:r>
      <w:r w:rsidRPr="00DE762F">
        <w:rPr>
          <w:rFonts w:eastAsia="Times New Roman"/>
          <w:spacing w:val="-2"/>
          <w:sz w:val="24"/>
          <w:szCs w:val="24"/>
          <w:lang w:val="it-IT"/>
        </w:rPr>
        <w:t>o</w:t>
      </w:r>
      <w:r w:rsidRPr="00DE762F">
        <w:rPr>
          <w:rFonts w:eastAsia="Times New Roman"/>
          <w:spacing w:val="1"/>
          <w:sz w:val="24"/>
          <w:szCs w:val="24"/>
          <w:lang w:val="it-IT"/>
        </w:rPr>
        <w:t>f</w:t>
      </w:r>
      <w:r w:rsidRPr="00DE762F">
        <w:rPr>
          <w:rFonts w:eastAsia="Times New Roman"/>
          <w:spacing w:val="-1"/>
          <w:sz w:val="24"/>
          <w:szCs w:val="24"/>
          <w:lang w:val="it-IT"/>
        </w:rPr>
        <w:t>f</w:t>
      </w:r>
      <w:r w:rsidRPr="00DE762F">
        <w:rPr>
          <w:rFonts w:eastAsia="Times New Roman"/>
          <w:sz w:val="24"/>
          <w:szCs w:val="24"/>
          <w:lang w:val="it-IT"/>
        </w:rPr>
        <w:t>e</w:t>
      </w:r>
      <w:r w:rsidRPr="00DE762F">
        <w:rPr>
          <w:rFonts w:eastAsia="Times New Roman"/>
          <w:spacing w:val="-1"/>
          <w:sz w:val="24"/>
          <w:szCs w:val="24"/>
          <w:lang w:val="it-IT"/>
        </w:rPr>
        <w:t>r</w:t>
      </w:r>
      <w:r w:rsidRPr="00DE762F">
        <w:rPr>
          <w:rFonts w:eastAsia="Times New Roman"/>
          <w:spacing w:val="1"/>
          <w:sz w:val="24"/>
          <w:szCs w:val="24"/>
          <w:lang w:val="it-IT"/>
        </w:rPr>
        <w:t>t</w:t>
      </w:r>
      <w:r w:rsidR="00DE762F" w:rsidRPr="00DE762F">
        <w:rPr>
          <w:rFonts w:eastAsia="Times New Roman"/>
          <w:sz w:val="24"/>
          <w:szCs w:val="24"/>
          <w:lang w:val="it-IT"/>
        </w:rPr>
        <w:t>a come di seguito specificato:</w:t>
      </w:r>
    </w:p>
    <w:p w:rsidR="00DE762F" w:rsidRPr="00553EBF" w:rsidRDefault="00DE762F" w:rsidP="00DE762F">
      <w:pPr>
        <w:pStyle w:val="Paragrafoelenco"/>
        <w:spacing w:before="60" w:after="60"/>
        <w:ind w:left="360" w:right="278"/>
        <w:jc w:val="both"/>
        <w:rPr>
          <w:rFonts w:asciiTheme="minorHAnsi" w:hAnsiTheme="minorHAnsi" w:cs="Arial"/>
          <w:szCs w:val="24"/>
          <w:lang w:val="it-IT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3"/>
        <w:gridCol w:w="2520"/>
        <w:gridCol w:w="1803"/>
        <w:gridCol w:w="2006"/>
      </w:tblGrid>
      <w:tr w:rsidR="00DE762F" w:rsidRPr="00C1201F" w:rsidTr="006857E2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jc w:val="center"/>
              <w:rPr>
                <w:rFonts w:asciiTheme="minorHAnsi" w:hAnsiTheme="minorHAnsi"/>
                <w:szCs w:val="24"/>
              </w:rPr>
            </w:pPr>
            <w:r w:rsidRPr="00C1201F">
              <w:rPr>
                <w:rFonts w:asciiTheme="minorHAnsi" w:hAnsiTheme="minorHAnsi"/>
                <w:szCs w:val="24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44"/>
              <w:jc w:val="center"/>
              <w:rPr>
                <w:rFonts w:asciiTheme="minorHAnsi" w:hAnsiTheme="minorHAnsi"/>
                <w:szCs w:val="24"/>
              </w:rPr>
            </w:pPr>
            <w:r w:rsidRPr="00C1201F">
              <w:rPr>
                <w:rFonts w:asciiTheme="minorHAnsi" w:hAnsiTheme="minorHAnsi"/>
                <w:szCs w:val="24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7"/>
              <w:jc w:val="center"/>
              <w:rPr>
                <w:rFonts w:asciiTheme="minorHAnsi" w:hAnsiTheme="minorHAnsi"/>
                <w:szCs w:val="24"/>
              </w:rPr>
            </w:pPr>
            <w:r w:rsidRPr="00C1201F">
              <w:rPr>
                <w:rFonts w:asciiTheme="minorHAnsi" w:hAnsiTheme="minorHAnsi"/>
                <w:szCs w:val="24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jc w:val="center"/>
              <w:rPr>
                <w:rFonts w:asciiTheme="minorHAnsi" w:hAnsiTheme="minorHAnsi"/>
                <w:szCs w:val="24"/>
              </w:rPr>
            </w:pPr>
            <w:r w:rsidRPr="00C1201F">
              <w:rPr>
                <w:rFonts w:asciiTheme="minorHAnsi" w:hAnsiTheme="minorHAnsi"/>
                <w:szCs w:val="24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40"/>
              <w:jc w:val="center"/>
              <w:rPr>
                <w:rFonts w:asciiTheme="minorHAnsi" w:hAnsiTheme="minorHAnsi"/>
                <w:szCs w:val="24"/>
              </w:rPr>
            </w:pPr>
            <w:r w:rsidRPr="00C1201F">
              <w:rPr>
                <w:rFonts w:asciiTheme="minorHAnsi" w:hAnsiTheme="minorHAnsi"/>
                <w:szCs w:val="24"/>
              </w:rPr>
              <w:t>residenza</w:t>
            </w:r>
          </w:p>
        </w:tc>
      </w:tr>
      <w:tr w:rsidR="00DE762F" w:rsidRPr="00C1201F" w:rsidTr="006857E2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4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7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40"/>
              <w:rPr>
                <w:rFonts w:asciiTheme="minorHAnsi" w:hAnsiTheme="minorHAnsi"/>
                <w:szCs w:val="24"/>
              </w:rPr>
            </w:pPr>
          </w:p>
        </w:tc>
      </w:tr>
      <w:tr w:rsidR="00DE762F" w:rsidRPr="00C1201F" w:rsidTr="006857E2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4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7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40"/>
              <w:rPr>
                <w:rFonts w:asciiTheme="minorHAnsi" w:hAnsiTheme="minorHAnsi"/>
                <w:szCs w:val="24"/>
              </w:rPr>
            </w:pPr>
          </w:p>
        </w:tc>
      </w:tr>
      <w:tr w:rsidR="00DE762F" w:rsidRPr="00C1201F" w:rsidTr="006857E2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4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7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40"/>
              <w:rPr>
                <w:rFonts w:asciiTheme="minorHAnsi" w:hAnsiTheme="minorHAnsi"/>
                <w:szCs w:val="24"/>
              </w:rPr>
            </w:pPr>
          </w:p>
        </w:tc>
      </w:tr>
      <w:tr w:rsidR="00DE762F" w:rsidRPr="00C1201F" w:rsidTr="006857E2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4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7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40"/>
              <w:rPr>
                <w:rFonts w:asciiTheme="minorHAnsi" w:hAnsiTheme="minorHAnsi"/>
                <w:szCs w:val="24"/>
              </w:rPr>
            </w:pPr>
          </w:p>
        </w:tc>
      </w:tr>
      <w:tr w:rsidR="00DE762F" w:rsidRPr="00C1201F" w:rsidTr="006857E2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4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7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DE762F" w:rsidRPr="00C1201F" w:rsidRDefault="00DE762F" w:rsidP="006857E2">
            <w:pPr>
              <w:spacing w:before="60" w:after="60"/>
              <w:ind w:right="140"/>
              <w:rPr>
                <w:rFonts w:asciiTheme="minorHAnsi" w:hAnsiTheme="minorHAnsi"/>
                <w:szCs w:val="24"/>
              </w:rPr>
            </w:pPr>
          </w:p>
        </w:tc>
      </w:tr>
    </w:tbl>
    <w:p w:rsidR="00DE762F" w:rsidRDefault="00DE762F" w:rsidP="00DE762F">
      <w:pPr>
        <w:widowControl w:val="0"/>
        <w:spacing w:before="60" w:after="60"/>
        <w:contextualSpacing/>
        <w:jc w:val="both"/>
        <w:rPr>
          <w:rFonts w:asciiTheme="minorHAnsi" w:eastAsia="Calibri" w:hAnsiTheme="minorHAnsi"/>
          <w:szCs w:val="24"/>
        </w:rPr>
      </w:pPr>
    </w:p>
    <w:p w:rsidR="00FD08DC" w:rsidRPr="00C1201F" w:rsidRDefault="00FD08DC" w:rsidP="00FD08D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Cs w:val="24"/>
        </w:rPr>
      </w:pPr>
      <w:r w:rsidRPr="00C1201F">
        <w:rPr>
          <w:rFonts w:asciiTheme="minorHAnsi" w:eastAsia="Calibri" w:hAnsiTheme="minorHAnsi"/>
          <w:szCs w:val="24"/>
        </w:rPr>
        <w:t>dichiara remunerativa l’offerta economica presentata giacché per la sua formulazione ha preso atto e tenuto conto:</w:t>
      </w:r>
    </w:p>
    <w:p w:rsidR="00FD08DC" w:rsidRPr="00C1201F" w:rsidRDefault="00FD08DC" w:rsidP="00FD08DC">
      <w:pPr>
        <w:widowControl w:val="0"/>
        <w:numPr>
          <w:ilvl w:val="0"/>
          <w:numId w:val="2"/>
        </w:numPr>
        <w:spacing w:before="60" w:after="60"/>
        <w:contextualSpacing/>
        <w:jc w:val="both"/>
        <w:rPr>
          <w:rFonts w:asciiTheme="minorHAnsi" w:eastAsia="Garamond" w:hAnsiTheme="minorHAnsi" w:cs="Garamond"/>
          <w:szCs w:val="24"/>
        </w:rPr>
      </w:pPr>
      <w:r w:rsidRPr="00C1201F">
        <w:rPr>
          <w:rFonts w:asciiTheme="minorHAnsi" w:eastAsia="Garamond" w:hAnsiTheme="minorHAnsi" w:cs="Garamond"/>
          <w:szCs w:val="24"/>
        </w:rPr>
        <w:t>delle condizioni contrattuali e degli oneri compresi quelli eventuali relativi in materia di sicurezza, di assicurazione, di condizioni di lavoro e di previdenza e assistenza in vigore nel luogo dove deve essere svolto il servizio;</w:t>
      </w:r>
    </w:p>
    <w:p w:rsidR="00FD08DC" w:rsidRPr="00C1201F" w:rsidRDefault="00FD08DC" w:rsidP="00FD08DC">
      <w:pPr>
        <w:widowControl w:val="0"/>
        <w:numPr>
          <w:ilvl w:val="0"/>
          <w:numId w:val="2"/>
        </w:numPr>
        <w:spacing w:before="60" w:after="60"/>
        <w:contextualSpacing/>
        <w:jc w:val="both"/>
        <w:rPr>
          <w:rFonts w:asciiTheme="minorHAnsi" w:eastAsia="Garamond" w:hAnsiTheme="minorHAnsi" w:cs="Garamond"/>
          <w:szCs w:val="24"/>
        </w:rPr>
      </w:pPr>
      <w:r w:rsidRPr="00C1201F">
        <w:rPr>
          <w:rFonts w:asciiTheme="minorHAnsi" w:eastAsia="Garamond" w:hAnsiTheme="minorHAnsi" w:cs="Garamond"/>
          <w:szCs w:val="24"/>
        </w:rPr>
        <w:t>di tutte le circostanze generali, particolari e locali, nessuna esclusa ed eccettuata, che possono avere influito o influire sia sulla prestazione del servizio, sia sulla determinazione della propria offerta;</w:t>
      </w:r>
    </w:p>
    <w:p w:rsidR="00FD08DC" w:rsidRPr="00C1201F" w:rsidRDefault="00FD08DC" w:rsidP="00FD08D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Cs w:val="24"/>
        </w:rPr>
      </w:pPr>
      <w:r w:rsidRPr="00C1201F">
        <w:rPr>
          <w:rFonts w:asciiTheme="minorHAnsi" w:eastAsia="Calibri" w:hAnsiTheme="minorHAnsi"/>
          <w:szCs w:val="24"/>
        </w:rPr>
        <w:t xml:space="preserve">accetta, senza condizione o riserva alcuna, tutte le norme e disposizioni contenute nella documentazione gara; </w:t>
      </w:r>
    </w:p>
    <w:p w:rsidR="00FD08DC" w:rsidRPr="00C1201F" w:rsidRDefault="00FD08DC" w:rsidP="00FD08D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Cs w:val="24"/>
        </w:rPr>
      </w:pPr>
      <w:r w:rsidRPr="00C1201F">
        <w:rPr>
          <w:rFonts w:asciiTheme="minorHAnsi" w:eastAsia="Calibri" w:hAnsiTheme="minorHAnsi"/>
          <w:szCs w:val="24"/>
        </w:rPr>
        <w:t xml:space="preserve">dichiara di essere edotto degli obblighi derivanti dal Codice di comportamento adottato dalla stazione appaltante con Deliberazione del Comitato di Indirizzo n. 5 del 06/02/2014, reperibile sul profilo committente all’indirizzo “ </w:t>
      </w:r>
      <w:hyperlink r:id="rId6" w:history="1">
        <w:r w:rsidRPr="00C1201F">
          <w:rPr>
            <w:rFonts w:asciiTheme="minorHAnsi" w:eastAsia="Calibri" w:hAnsiTheme="minorHAnsi"/>
            <w:color w:val="0000FF"/>
            <w:szCs w:val="24"/>
            <w:u w:val="single"/>
          </w:rPr>
          <w:t>www.agenziapo.it</w:t>
        </w:r>
      </w:hyperlink>
      <w:r w:rsidRPr="00C1201F">
        <w:rPr>
          <w:rFonts w:asciiTheme="minorHAnsi" w:eastAsia="Calibri" w:hAnsiTheme="minorHAnsi"/>
          <w:szCs w:val="24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FD08DC" w:rsidRPr="00C1201F" w:rsidRDefault="00FD08DC" w:rsidP="00FD08DC">
      <w:pPr>
        <w:widowControl w:val="0"/>
        <w:numPr>
          <w:ilvl w:val="0"/>
          <w:numId w:val="1"/>
        </w:numPr>
        <w:spacing w:before="60" w:after="60"/>
        <w:jc w:val="both"/>
        <w:rPr>
          <w:rFonts w:asciiTheme="minorHAnsi" w:eastAsia="Calibri" w:hAnsiTheme="minorHAnsi"/>
          <w:szCs w:val="24"/>
        </w:rPr>
      </w:pPr>
      <w:r w:rsidRPr="00C1201F">
        <w:rPr>
          <w:rFonts w:asciiTheme="minorHAnsi" w:eastAsia="Calibri" w:hAnsiTheme="minorHAnsi"/>
          <w:szCs w:val="24"/>
        </w:rPr>
        <w:lastRenderedPageBreak/>
        <w:t xml:space="preserve">ai sensi dell’art. 1 comma 17 della L. 190/2012, accetta integralmente il Protocollo di Legalità della Prefettura di Parma, sottoscritto da </w:t>
      </w:r>
      <w:proofErr w:type="spellStart"/>
      <w:r w:rsidRPr="00C1201F">
        <w:rPr>
          <w:rFonts w:asciiTheme="minorHAnsi" w:eastAsia="Calibri" w:hAnsiTheme="minorHAnsi"/>
          <w:szCs w:val="24"/>
        </w:rPr>
        <w:t>AIPo</w:t>
      </w:r>
      <w:proofErr w:type="spellEnd"/>
      <w:r w:rsidRPr="00C1201F">
        <w:rPr>
          <w:rFonts w:asciiTheme="minorHAnsi" w:eastAsia="Calibri" w:hAnsiTheme="minorHAnsi"/>
          <w:szCs w:val="24"/>
        </w:rPr>
        <w:t xml:space="preserve"> in data 11/07/2016 e </w:t>
      </w:r>
      <w:proofErr w:type="spellStart"/>
      <w:r w:rsidRPr="00C1201F">
        <w:rPr>
          <w:rFonts w:asciiTheme="minorHAnsi" w:eastAsia="Calibri" w:hAnsiTheme="minorHAnsi"/>
          <w:szCs w:val="24"/>
        </w:rPr>
        <w:t>s.m.i.</w:t>
      </w:r>
      <w:proofErr w:type="spellEnd"/>
      <w:r w:rsidRPr="00C1201F">
        <w:rPr>
          <w:rFonts w:asciiTheme="minorHAnsi" w:eastAsia="Calibri" w:hAnsiTheme="minorHAnsi"/>
          <w:szCs w:val="24"/>
        </w:rPr>
        <w:t xml:space="preserve">, visionabile e scaricabile dal sito </w:t>
      </w:r>
      <w:hyperlink r:id="rId7" w:history="1">
        <w:r w:rsidRPr="00C1201F">
          <w:rPr>
            <w:rFonts w:asciiTheme="minorHAnsi" w:eastAsia="Calibri" w:hAnsiTheme="minorHAnsi"/>
            <w:szCs w:val="24"/>
          </w:rPr>
          <w:t>www.agenziapo.it</w:t>
        </w:r>
      </w:hyperlink>
      <w:r w:rsidRPr="00C1201F">
        <w:rPr>
          <w:rFonts w:asciiTheme="minorHAnsi" w:eastAsia="Calibri" w:hAnsiTheme="minorHAnsi"/>
          <w:szCs w:val="24"/>
        </w:rPr>
        <w:t xml:space="preserve"> - Agenzia - “Amministrazione Trasparente” – </w:t>
      </w:r>
      <w:proofErr w:type="spellStart"/>
      <w:r w:rsidRPr="00C1201F">
        <w:rPr>
          <w:rFonts w:asciiTheme="minorHAnsi" w:eastAsia="Calibri" w:hAnsiTheme="minorHAnsi"/>
          <w:szCs w:val="24"/>
        </w:rPr>
        <w:t>sottosez</w:t>
      </w:r>
      <w:proofErr w:type="spellEnd"/>
      <w:r w:rsidRPr="00C1201F">
        <w:rPr>
          <w:rFonts w:asciiTheme="minorHAnsi" w:eastAsia="Calibri" w:hAnsiTheme="minorHAnsi"/>
          <w:szCs w:val="24"/>
        </w:rPr>
        <w:t xml:space="preserve">. Bandi di gara e contratti - </w:t>
      </w:r>
      <w:r w:rsidRPr="00C1201F">
        <w:rPr>
          <w:rFonts w:asciiTheme="minorHAnsi" w:hAnsiTheme="minorHAnsi"/>
          <w:i/>
          <w:szCs w:val="24"/>
        </w:rPr>
        <w:t>Atti delle amministrazioni aggiudicatrici e degli enti aggiudicatori distintamente per ogni procedura;</w:t>
      </w:r>
      <w:r w:rsidRPr="00C1201F">
        <w:rPr>
          <w:rFonts w:asciiTheme="minorHAnsi" w:eastAsia="Calibri" w:hAnsiTheme="minorHAnsi"/>
          <w:szCs w:val="24"/>
        </w:rPr>
        <w:t xml:space="preserve"> a tal fine l’Operatore economico si impegna in caso di aggiudicazione, all’atto della stipula del contratto, alla sottoscrizione per accettazione del predetto Protocollo di Legalità;</w:t>
      </w:r>
    </w:p>
    <w:p w:rsidR="00FD08DC" w:rsidRPr="00C1201F" w:rsidRDefault="00FD08DC" w:rsidP="00FD08D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Cs w:val="24"/>
        </w:rPr>
      </w:pPr>
      <w:r w:rsidRPr="00C1201F">
        <w:rPr>
          <w:rFonts w:asciiTheme="minorHAnsi" w:eastAsia="Garamond" w:hAnsiTheme="minorHAnsi" w:cs="Garamond"/>
          <w:b/>
          <w:spacing w:val="-1"/>
          <w:szCs w:val="24"/>
        </w:rPr>
        <w:t>Per gli operatori economici non residenti e privi di stabile organizzazione in Italia</w:t>
      </w:r>
    </w:p>
    <w:p w:rsidR="00FD08DC" w:rsidRPr="00C1201F" w:rsidRDefault="00FD08DC" w:rsidP="00FD08D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Cs w:val="24"/>
        </w:rPr>
      </w:pPr>
      <w:r w:rsidRPr="00C1201F">
        <w:rPr>
          <w:rFonts w:asciiTheme="minorHAnsi" w:eastAsia="Calibri" w:hAnsiTheme="minorHAnsi"/>
          <w:szCs w:val="24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FD08DC" w:rsidRPr="00C1201F" w:rsidRDefault="00FD08DC" w:rsidP="00FD08DC">
      <w:pPr>
        <w:pStyle w:val="Paragrafoelenco"/>
        <w:widowControl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bookmarkStart w:id="1" w:name="_Ref510692870"/>
      <w:r w:rsidRPr="00C1201F">
        <w:rPr>
          <w:rFonts w:asciiTheme="minorHAnsi" w:hAnsiTheme="minorHAnsi" w:cs="Calibri"/>
          <w:sz w:val="24"/>
          <w:szCs w:val="24"/>
          <w:lang w:val="it-IT"/>
        </w:rPr>
        <w:t xml:space="preserve">indica i seguenti dati: domicilio fiscale …………………………; codice fiscale ……………………………, partita IVA ………………….;  indirizzo PEC …………………… </w:t>
      </w:r>
      <w:r w:rsidRPr="00C1201F">
        <w:rPr>
          <w:rFonts w:asciiTheme="minorHAnsi" w:hAnsiTheme="minorHAnsi" w:cs="Calibri"/>
          <w:b/>
          <w:sz w:val="24"/>
          <w:szCs w:val="24"/>
          <w:lang w:val="it-IT"/>
        </w:rPr>
        <w:t>oppure</w:t>
      </w:r>
      <w:r w:rsidRPr="00C1201F">
        <w:rPr>
          <w:rFonts w:asciiTheme="minorHAnsi" w:hAnsiTheme="minorHAnsi" w:cs="Calibri"/>
          <w:sz w:val="24"/>
          <w:szCs w:val="24"/>
          <w:lang w:val="it-IT"/>
        </w:rPr>
        <w:t>, solo in caso di concorrenti aventi sede in altri Stati membri, l’indirizzo di posta elettronica ………………………..…… ai fini delle comunicazioni di cui all’art. 76 del Codice;</w:t>
      </w:r>
      <w:bookmarkEnd w:id="1"/>
    </w:p>
    <w:p w:rsidR="00FD08DC" w:rsidRPr="00553EBF" w:rsidRDefault="00FD08DC" w:rsidP="00FD08DC">
      <w:pPr>
        <w:numPr>
          <w:ilvl w:val="0"/>
          <w:numId w:val="1"/>
        </w:numPr>
        <w:suppressAutoHyphens/>
        <w:spacing w:before="60" w:after="60"/>
        <w:contextualSpacing/>
        <w:jc w:val="both"/>
        <w:rPr>
          <w:rFonts w:asciiTheme="minorHAnsi" w:eastAsia="Calibri" w:hAnsiTheme="minorHAnsi"/>
          <w:szCs w:val="24"/>
          <w:lang w:eastAsia="ar-SA"/>
        </w:rPr>
      </w:pPr>
      <w:r w:rsidRPr="00DE762F">
        <w:rPr>
          <w:rFonts w:asciiTheme="minorHAnsi" w:eastAsia="Calibri" w:hAnsiTheme="minorHAnsi"/>
          <w:szCs w:val="24"/>
        </w:rPr>
        <w:t xml:space="preserve">attesta </w:t>
      </w:r>
      <w:r w:rsidRPr="00DE762F">
        <w:rPr>
          <w:rFonts w:asciiTheme="minorHAnsi" w:eastAsia="Calibri" w:hAnsiTheme="minorHAnsi"/>
          <w:szCs w:val="24"/>
          <w:lang w:eastAsia="ar-SA"/>
        </w:rPr>
        <w:t xml:space="preserve">di aver preso visione della “informativa breve ai sensi degli artt. 13 e 14 del GDPR n. </w:t>
      </w:r>
      <w:r w:rsidRPr="00553EBF">
        <w:rPr>
          <w:rFonts w:asciiTheme="minorHAnsi" w:eastAsia="Calibri" w:hAnsiTheme="minorHAnsi"/>
          <w:szCs w:val="24"/>
          <w:lang w:eastAsia="ar-SA"/>
        </w:rPr>
        <w:t xml:space="preserve">679/16” di cui all’art. </w:t>
      </w:r>
      <w:r w:rsidR="00DE762F" w:rsidRPr="00553EBF">
        <w:rPr>
          <w:rFonts w:asciiTheme="minorHAnsi" w:eastAsia="Calibri" w:hAnsiTheme="minorHAnsi"/>
          <w:szCs w:val="24"/>
          <w:lang w:eastAsia="ar-SA"/>
        </w:rPr>
        <w:t>17</w:t>
      </w:r>
      <w:r w:rsidRPr="00553EBF">
        <w:rPr>
          <w:rFonts w:asciiTheme="minorHAnsi" w:eastAsia="Calibri" w:hAnsiTheme="minorHAnsi"/>
          <w:szCs w:val="24"/>
          <w:lang w:eastAsia="ar-SA"/>
        </w:rPr>
        <w:t xml:space="preserve"> del Disciplinare di Gara;</w:t>
      </w:r>
    </w:p>
    <w:p w:rsidR="00FD08DC" w:rsidRDefault="00FD08DC" w:rsidP="00FD08D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Cs w:val="24"/>
        </w:rPr>
      </w:pPr>
    </w:p>
    <w:p w:rsidR="00FD08DC" w:rsidRPr="00C1201F" w:rsidRDefault="00FD08DC" w:rsidP="00FD08D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Cs w:val="24"/>
        </w:rPr>
      </w:pPr>
      <w:r w:rsidRPr="00C1201F">
        <w:rPr>
          <w:rFonts w:asciiTheme="minorHAnsi" w:eastAsia="Garamond" w:hAnsiTheme="minorHAnsi" w:cs="Garamond"/>
          <w:b/>
          <w:spacing w:val="-1"/>
          <w:szCs w:val="24"/>
        </w:rPr>
        <w:t>Per gli operatori economici ammessi al concordato preventivo con continuità aziendale di cui all’art. 186 bis del R.D. 16 marzo 1942, n. 267</w:t>
      </w:r>
    </w:p>
    <w:p w:rsidR="00FD08DC" w:rsidRPr="00C1201F" w:rsidRDefault="00FD08DC" w:rsidP="00FD08DC">
      <w:pPr>
        <w:pStyle w:val="Paragrafoelenco"/>
        <w:numPr>
          <w:ilvl w:val="0"/>
          <w:numId w:val="4"/>
        </w:numPr>
        <w:spacing w:before="60" w:after="6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C1201F">
        <w:rPr>
          <w:rFonts w:asciiTheme="minorHAnsi" w:hAnsiTheme="minorHAnsi"/>
          <w:sz w:val="24"/>
          <w:szCs w:val="24"/>
        </w:rPr>
        <w:t>indica</w:t>
      </w:r>
      <w:proofErr w:type="spellEnd"/>
      <w:r w:rsidRPr="00C1201F">
        <w:rPr>
          <w:rFonts w:asciiTheme="minorHAnsi" w:hAnsiTheme="minorHAnsi"/>
          <w:sz w:val="24"/>
          <w:szCs w:val="24"/>
        </w:rPr>
        <w:t>:</w:t>
      </w:r>
    </w:p>
    <w:p w:rsidR="00FD08DC" w:rsidRPr="00C1201F" w:rsidRDefault="00FD08DC" w:rsidP="00FD08DC">
      <w:pPr>
        <w:pStyle w:val="Paragrafoelenco"/>
        <w:numPr>
          <w:ilvl w:val="0"/>
          <w:numId w:val="3"/>
        </w:numPr>
        <w:spacing w:before="60" w:after="60"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C1201F">
        <w:rPr>
          <w:rFonts w:asciiTheme="minorHAnsi" w:hAnsiTheme="minorHAnsi"/>
          <w:i/>
          <w:sz w:val="24"/>
          <w:szCs w:val="24"/>
          <w:lang w:val="it-IT"/>
        </w:rPr>
        <w:t>(nel caso di deposito della domanda di concordato di cui all’art. 161, comma 6, del R.D. n. 267/1942)</w:t>
      </w:r>
      <w:r w:rsidRPr="00C1201F">
        <w:rPr>
          <w:rFonts w:asciiTheme="minorHAnsi" w:hAnsiTheme="minorHAnsi"/>
          <w:sz w:val="24"/>
          <w:szCs w:val="24"/>
          <w:lang w:val="it-IT"/>
        </w:rPr>
        <w:t xml:space="preserve"> gli estremi del provvedimento di autorizzazione a partecipare alle gare rilasciato dal Tribunale di competenza, nonché dichiara di non partecipare alla gara quale mandataria di un raggruppamento temporaneo di imprese e che le altre imprese aderenti al raggruppamento non sono assoggettate ad una procedura concorsuale ai sensi dell’art. 186 bis, comma 6 del R.D. 16 marzo 1942, n. 267 e di avvalersi dei requisiti di altro soggetto, producendo la relativa documentazione;</w:t>
      </w:r>
    </w:p>
    <w:p w:rsidR="00FD08DC" w:rsidRPr="00C1201F" w:rsidRDefault="00FD08DC" w:rsidP="00FD08DC">
      <w:pPr>
        <w:pStyle w:val="Paragrafoelenco"/>
        <w:numPr>
          <w:ilvl w:val="0"/>
          <w:numId w:val="3"/>
        </w:numPr>
        <w:spacing w:before="60" w:after="60"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C1201F">
        <w:rPr>
          <w:rFonts w:asciiTheme="minorHAnsi" w:hAnsiTheme="minorHAnsi"/>
          <w:i/>
          <w:sz w:val="24"/>
          <w:szCs w:val="24"/>
          <w:lang w:val="it-IT"/>
        </w:rPr>
        <w:t>(nel caso di deposito del decreto di ammissione al concordato)</w:t>
      </w:r>
      <w:r w:rsidRPr="00C1201F">
        <w:rPr>
          <w:rFonts w:asciiTheme="minorHAnsi" w:hAnsiTheme="minorHAnsi"/>
          <w:sz w:val="24"/>
          <w:szCs w:val="24"/>
          <w:lang w:val="it-IT"/>
        </w:rPr>
        <w:t xml:space="preserve"> ad integrazione di quanto indicato nella parte III, sez. C, </w:t>
      </w:r>
      <w:proofErr w:type="spellStart"/>
      <w:r w:rsidRPr="00C1201F">
        <w:rPr>
          <w:rFonts w:asciiTheme="minorHAnsi" w:hAnsiTheme="minorHAnsi"/>
          <w:sz w:val="24"/>
          <w:szCs w:val="24"/>
          <w:lang w:val="it-IT"/>
        </w:rPr>
        <w:t>lett</w:t>
      </w:r>
      <w:proofErr w:type="spellEnd"/>
      <w:r w:rsidRPr="00C1201F">
        <w:rPr>
          <w:rFonts w:asciiTheme="minorHAnsi" w:hAnsiTheme="minorHAnsi"/>
          <w:sz w:val="24"/>
          <w:szCs w:val="24"/>
          <w:lang w:val="it-IT"/>
        </w:rPr>
        <w:t xml:space="preserve">. d) del DGUE, gli estremi del decreto di ammissione al concordato del Tribunale di competenza e del provvedimento di autorizzazione a partecipare alle gare del giudice delegato, nonché dichiara di non partecipare alla gara quale mandataria di un raggruppamento temporaneo di imprese e che le altre imprese aderenti al raggruppamento non sono assoggettate ad una procedura concorsuale ai sensi dell’art. 186 bis, comma 6 del R.D. 16 marzo 1942, n. 267. </w:t>
      </w:r>
    </w:p>
    <w:p w:rsidR="00FD08DC" w:rsidRPr="00C1201F" w:rsidRDefault="00FD08DC" w:rsidP="00FD08DC">
      <w:pPr>
        <w:pStyle w:val="sche3"/>
        <w:spacing w:before="60" w:after="60"/>
        <w:ind w:left="357"/>
        <w:rPr>
          <w:rFonts w:asciiTheme="minorHAnsi" w:hAnsiTheme="minorHAnsi" w:cs="Arial"/>
          <w:b/>
          <w:sz w:val="24"/>
          <w:szCs w:val="24"/>
          <w:lang w:val="it-IT"/>
        </w:rPr>
      </w:pPr>
    </w:p>
    <w:p w:rsidR="00FD08DC" w:rsidRPr="00C1201F" w:rsidRDefault="00FD08DC" w:rsidP="00FD08DC">
      <w:pPr>
        <w:pStyle w:val="sche3"/>
        <w:spacing w:before="60" w:after="60"/>
        <w:ind w:left="851"/>
        <w:rPr>
          <w:rFonts w:asciiTheme="minorHAnsi" w:hAnsiTheme="minorHAnsi" w:cs="Arial"/>
          <w:b/>
          <w:sz w:val="24"/>
          <w:szCs w:val="24"/>
          <w:lang w:val="it-IT"/>
        </w:rPr>
      </w:pPr>
      <w:r w:rsidRPr="00C1201F">
        <w:rPr>
          <w:rFonts w:asciiTheme="minorHAnsi" w:hAnsiTheme="minorHAnsi" w:cs="Arial"/>
          <w:b/>
          <w:sz w:val="24"/>
          <w:szCs w:val="24"/>
          <w:lang w:val="it-IT"/>
        </w:rPr>
        <w:t xml:space="preserve">Luogo e data </w:t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</w:r>
      <w:r w:rsidRPr="00C1201F">
        <w:rPr>
          <w:rFonts w:asciiTheme="minorHAnsi" w:hAnsiTheme="minorHAnsi" w:cs="Arial"/>
          <w:b/>
          <w:sz w:val="24"/>
          <w:szCs w:val="24"/>
          <w:lang w:val="it-IT"/>
        </w:rPr>
        <w:tab/>
        <w:t xml:space="preserve">Timbro e Firma </w:t>
      </w:r>
    </w:p>
    <w:p w:rsidR="00FD08DC" w:rsidRPr="00C1201F" w:rsidRDefault="00FD08DC" w:rsidP="00FD08DC">
      <w:pPr>
        <w:pStyle w:val="Corpodeltesto21"/>
        <w:spacing w:before="60" w:after="60" w:line="240" w:lineRule="auto"/>
        <w:ind w:left="0"/>
        <w:rPr>
          <w:rFonts w:asciiTheme="minorHAnsi" w:hAnsiTheme="minorHAnsi"/>
          <w:sz w:val="24"/>
          <w:szCs w:val="24"/>
        </w:rPr>
      </w:pPr>
    </w:p>
    <w:p w:rsidR="00FD08DC" w:rsidRPr="00C1201F" w:rsidRDefault="00FD08DC" w:rsidP="00FD08DC">
      <w:pPr>
        <w:pStyle w:val="Corpodeltesto21"/>
        <w:spacing w:before="60" w:after="60" w:line="240" w:lineRule="auto"/>
        <w:ind w:left="851"/>
        <w:rPr>
          <w:rFonts w:asciiTheme="minorHAnsi" w:hAnsiTheme="minorHAnsi"/>
          <w:sz w:val="24"/>
          <w:szCs w:val="24"/>
        </w:rPr>
      </w:pPr>
      <w:r w:rsidRPr="00C1201F">
        <w:rPr>
          <w:rFonts w:asciiTheme="minorHAnsi" w:hAnsiTheme="minorHAnsi"/>
          <w:sz w:val="24"/>
          <w:szCs w:val="24"/>
        </w:rPr>
        <w:t>____________________</w:t>
      </w:r>
      <w:r w:rsidRPr="00C1201F">
        <w:rPr>
          <w:rFonts w:asciiTheme="minorHAnsi" w:hAnsiTheme="minorHAnsi"/>
          <w:sz w:val="24"/>
          <w:szCs w:val="24"/>
        </w:rPr>
        <w:tab/>
      </w:r>
      <w:r w:rsidRPr="00C1201F">
        <w:rPr>
          <w:rFonts w:asciiTheme="minorHAnsi" w:hAnsiTheme="minorHAnsi"/>
          <w:sz w:val="24"/>
          <w:szCs w:val="24"/>
        </w:rPr>
        <w:tab/>
      </w:r>
      <w:r w:rsidRPr="00C1201F">
        <w:rPr>
          <w:rFonts w:asciiTheme="minorHAnsi" w:hAnsiTheme="minorHAnsi"/>
          <w:sz w:val="24"/>
          <w:szCs w:val="24"/>
        </w:rPr>
        <w:tab/>
      </w:r>
      <w:r w:rsidRPr="00C1201F">
        <w:rPr>
          <w:rFonts w:asciiTheme="minorHAnsi" w:hAnsiTheme="minorHAnsi"/>
          <w:sz w:val="24"/>
          <w:szCs w:val="24"/>
        </w:rPr>
        <w:tab/>
        <w:t>________________________</w:t>
      </w:r>
    </w:p>
    <w:p w:rsidR="00FD08DC" w:rsidRPr="00C1201F" w:rsidRDefault="00FD08DC" w:rsidP="00FD08DC">
      <w:pPr>
        <w:pStyle w:val="Corpodeltesto21"/>
        <w:spacing w:before="60" w:after="60" w:line="240" w:lineRule="auto"/>
        <w:ind w:left="0"/>
        <w:rPr>
          <w:rFonts w:asciiTheme="minorHAnsi" w:hAnsiTheme="minorHAnsi"/>
          <w:sz w:val="24"/>
          <w:szCs w:val="24"/>
        </w:rPr>
      </w:pPr>
    </w:p>
    <w:p w:rsidR="00FD08DC" w:rsidRPr="00C1201F" w:rsidRDefault="00FD08DC" w:rsidP="00FD08DC">
      <w:pPr>
        <w:pStyle w:val="Corpodeltesto21"/>
        <w:spacing w:before="60" w:after="60" w:line="240" w:lineRule="auto"/>
        <w:ind w:left="0"/>
        <w:rPr>
          <w:rFonts w:asciiTheme="minorHAnsi" w:hAnsiTheme="minorHAnsi"/>
          <w:sz w:val="24"/>
          <w:szCs w:val="24"/>
        </w:rPr>
      </w:pPr>
    </w:p>
    <w:p w:rsidR="00FD08DC" w:rsidRPr="00C1201F" w:rsidRDefault="00FD08DC" w:rsidP="00FD08DC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Cs w:val="24"/>
          <w:u w:val="single"/>
        </w:rPr>
      </w:pPr>
      <w:r w:rsidRPr="00C1201F">
        <w:rPr>
          <w:rFonts w:asciiTheme="minorHAnsi" w:hAnsiTheme="minorHAnsi"/>
          <w:b/>
          <w:i/>
          <w:szCs w:val="24"/>
        </w:rPr>
        <w:t xml:space="preserve">Tutte le dichiarazioni rese ai sensi del DPR 445/2000, devono essere accompagnate da fotocopia di documento d’identità del dichiarante. N.B. Qualora il medesimo dichiarante renda in sede di gara una </w:t>
      </w:r>
      <w:r w:rsidRPr="00C1201F">
        <w:rPr>
          <w:rFonts w:asciiTheme="minorHAnsi" w:hAnsiTheme="minorHAnsi"/>
          <w:b/>
          <w:i/>
          <w:szCs w:val="24"/>
          <w:u w:val="single"/>
        </w:rPr>
        <w:t>pluralità di dichiarazioni</w:t>
      </w:r>
      <w:r w:rsidRPr="00C1201F">
        <w:rPr>
          <w:rFonts w:asciiTheme="minorHAnsi" w:hAnsiTheme="minorHAnsi"/>
          <w:b/>
          <w:i/>
          <w:szCs w:val="24"/>
        </w:rPr>
        <w:t xml:space="preserve">, sarà sufficiente la produzione di </w:t>
      </w:r>
      <w:r w:rsidRPr="00C1201F">
        <w:rPr>
          <w:rFonts w:asciiTheme="minorHAnsi" w:hAnsiTheme="minorHAnsi"/>
          <w:b/>
          <w:i/>
          <w:szCs w:val="24"/>
          <w:u w:val="single"/>
        </w:rPr>
        <w:t>una sola fotocopia del documento d’identità.</w:t>
      </w:r>
    </w:p>
    <w:p w:rsidR="00FD08DC" w:rsidRPr="00C1201F" w:rsidRDefault="00FD08DC" w:rsidP="00FD08DC">
      <w:pPr>
        <w:spacing w:before="60" w:after="60"/>
        <w:jc w:val="both"/>
        <w:rPr>
          <w:rFonts w:asciiTheme="minorHAnsi" w:hAnsiTheme="minorHAnsi" w:cs="Arial"/>
          <w:b/>
          <w:bCs/>
          <w:szCs w:val="24"/>
        </w:rPr>
      </w:pPr>
    </w:p>
    <w:sectPr w:rsidR="00FD08DC" w:rsidRPr="00C1201F" w:rsidSect="004C33EB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A6443"/>
    <w:multiLevelType w:val="hybridMultilevel"/>
    <w:tmpl w:val="296ED0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DD00FDE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DC"/>
    <w:rsid w:val="003F3772"/>
    <w:rsid w:val="0048261E"/>
    <w:rsid w:val="00553EBF"/>
    <w:rsid w:val="00C06545"/>
    <w:rsid w:val="00DE762F"/>
    <w:rsid w:val="00EA756E"/>
    <w:rsid w:val="00F63FEC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08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FD08DC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FD08DC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rsid w:val="00DE762F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E762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08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FD08DC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FD08DC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rsid w:val="00DE762F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E762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gavettimaria</cp:lastModifiedBy>
  <cp:revision>5</cp:revision>
  <dcterms:created xsi:type="dcterms:W3CDTF">2019-11-12T14:47:00Z</dcterms:created>
  <dcterms:modified xsi:type="dcterms:W3CDTF">2019-11-20T13:43:00Z</dcterms:modified>
</cp:coreProperties>
</file>