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84" w:rsidRDefault="00666784" w:rsidP="00666784">
      <w:pPr>
        <w:pStyle w:val="Titolo2"/>
        <w:keepNext w:val="0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4091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84" w:rsidRDefault="00666784" w:rsidP="00666784">
      <w:pPr>
        <w:widowControl w:val="0"/>
      </w:pPr>
    </w:p>
    <w:p w:rsidR="00AA164F" w:rsidRPr="00111C03" w:rsidRDefault="00AA164F" w:rsidP="00AA164F">
      <w:pPr>
        <w:widowControl w:val="0"/>
        <w:jc w:val="center"/>
        <w:rPr>
          <w:rFonts w:ascii="Calibri" w:hAnsi="Calibri" w:cs="Calibri"/>
          <w:sz w:val="24"/>
          <w:szCs w:val="24"/>
        </w:rPr>
      </w:pPr>
      <w:r w:rsidRPr="00111C03">
        <w:rPr>
          <w:rFonts w:ascii="Calibri" w:hAnsi="Calibri" w:cs="Calibri"/>
          <w:sz w:val="24"/>
          <w:szCs w:val="24"/>
        </w:rPr>
        <w:t>DIREZIONE TECNICA CENTRALE</w:t>
      </w:r>
    </w:p>
    <w:p w:rsidR="00190FF1" w:rsidRDefault="00190FF1" w:rsidP="00666784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A164F" w:rsidRDefault="00AA164F" w:rsidP="00666784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190FF1" w:rsidRPr="00D27B9D" w:rsidRDefault="00666784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AGGIUDICAZIONE DEFINITIVA </w:t>
      </w:r>
      <w:r w:rsidR="00EC72B3">
        <w:rPr>
          <w:rFonts w:ascii="Calibri" w:hAnsi="Calibri" w:cs="Calibri"/>
          <w:sz w:val="32"/>
          <w:szCs w:val="32"/>
        </w:rPr>
        <w:t>AD EFFICACIA SOSPESA</w:t>
      </w:r>
      <w:r w:rsidR="00163F33" w:rsidRPr="00D27B9D">
        <w:rPr>
          <w:rFonts w:ascii="Calibri" w:hAnsi="Calibri" w:cs="Calibri"/>
          <w:sz w:val="32"/>
          <w:szCs w:val="32"/>
        </w:rPr>
        <w:t xml:space="preserve"> </w:t>
      </w:r>
    </w:p>
    <w:p w:rsidR="00163F33" w:rsidRPr="00D27B9D" w:rsidRDefault="00163F3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DETERMINA N. </w:t>
      </w:r>
      <w:r w:rsidR="00EC72B3">
        <w:rPr>
          <w:rFonts w:ascii="Calibri" w:hAnsi="Calibri" w:cs="Calibri"/>
          <w:sz w:val="32"/>
          <w:szCs w:val="32"/>
        </w:rPr>
        <w:t>12</w:t>
      </w:r>
      <w:r w:rsidR="001B2ED7">
        <w:rPr>
          <w:rFonts w:ascii="Calibri" w:hAnsi="Calibri" w:cs="Calibri"/>
          <w:sz w:val="32"/>
          <w:szCs w:val="32"/>
        </w:rPr>
        <w:t>2</w:t>
      </w:r>
      <w:r w:rsidRPr="00D27B9D">
        <w:rPr>
          <w:rFonts w:ascii="Calibri" w:hAnsi="Calibri" w:cs="Calibri"/>
          <w:sz w:val="32"/>
          <w:szCs w:val="32"/>
        </w:rPr>
        <w:t xml:space="preserve"> DEL </w:t>
      </w:r>
      <w:r w:rsidR="001B2ED7">
        <w:rPr>
          <w:rFonts w:ascii="Calibri" w:hAnsi="Calibri" w:cs="Calibri"/>
          <w:sz w:val="32"/>
          <w:szCs w:val="32"/>
        </w:rPr>
        <w:t>2</w:t>
      </w:r>
      <w:r w:rsidR="00EC72B3">
        <w:rPr>
          <w:rFonts w:ascii="Calibri" w:hAnsi="Calibri" w:cs="Calibri"/>
          <w:sz w:val="32"/>
          <w:szCs w:val="32"/>
        </w:rPr>
        <w:t>/2/2021</w:t>
      </w:r>
    </w:p>
    <w:p w:rsidR="00296CE4" w:rsidRDefault="00296CE4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EC72B3" w:rsidRPr="00B96A61" w:rsidRDefault="00EC72B3" w:rsidP="00EC72B3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</w:p>
    <w:p w:rsidR="00EC72B3" w:rsidRPr="00EC72B3" w:rsidRDefault="00EC72B3" w:rsidP="00EC72B3">
      <w:pPr>
        <w:jc w:val="both"/>
        <w:rPr>
          <w:rFonts w:asciiTheme="minorHAnsi" w:hAnsiTheme="minorHAnsi"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  <w:r w:rsidRPr="00EC72B3">
        <w:rPr>
          <w:rFonts w:asciiTheme="minorHAnsi" w:hAnsiTheme="minorHAnsi" w:cstheme="minorHAnsi"/>
          <w:b/>
          <w:sz w:val="24"/>
          <w:szCs w:val="24"/>
        </w:rPr>
        <w:t>(SERV-1</w:t>
      </w:r>
      <w:r w:rsidR="001B2ED7">
        <w:rPr>
          <w:rFonts w:asciiTheme="minorHAnsi" w:hAnsiTheme="minorHAnsi" w:cstheme="minorHAnsi"/>
          <w:b/>
          <w:sz w:val="24"/>
          <w:szCs w:val="24"/>
        </w:rPr>
        <w:t>6</w:t>
      </w:r>
      <w:r w:rsidRPr="00EC72B3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C72B3">
        <w:rPr>
          <w:rFonts w:asciiTheme="minorHAnsi" w:hAnsiTheme="minorHAnsi" w:cstheme="minorHAnsi"/>
          <w:sz w:val="24"/>
          <w:szCs w:val="24"/>
        </w:rPr>
        <w:t xml:space="preserve">Servizio triennale di manutenzione ordinaria, straordinaria ed evolutiva della rete di telemisure e del centro elaborazione dati del servizio di piena - rete a tecnologia </w:t>
      </w:r>
      <w:r w:rsidR="001B2ED7">
        <w:rPr>
          <w:rFonts w:asciiTheme="minorHAnsi" w:hAnsiTheme="minorHAnsi" w:cstheme="minorHAnsi"/>
          <w:sz w:val="24"/>
          <w:szCs w:val="24"/>
        </w:rPr>
        <w:t>CAE</w:t>
      </w:r>
      <w:r w:rsidRPr="00EC72B3">
        <w:rPr>
          <w:rFonts w:asciiTheme="minorHAnsi" w:hAnsiTheme="minorHAnsi" w:cstheme="minorHAnsi"/>
          <w:sz w:val="24"/>
          <w:szCs w:val="24"/>
        </w:rPr>
        <w:t xml:space="preserve"> - Triennio Febbraio 2021-Febbraio 2024.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CUP B97J210000</w:t>
      </w:r>
      <w:r w:rsidR="001B2ED7">
        <w:rPr>
          <w:rFonts w:asciiTheme="minorHAnsi" w:hAnsiTheme="minorHAnsi" w:cstheme="minorHAnsi"/>
          <w:b/>
          <w:sz w:val="24"/>
          <w:szCs w:val="24"/>
        </w:rPr>
        <w:t>4</w:t>
      </w:r>
      <w:r w:rsidRPr="00EC72B3">
        <w:rPr>
          <w:rFonts w:asciiTheme="minorHAnsi" w:hAnsiTheme="minorHAnsi" w:cstheme="minorHAnsi"/>
          <w:b/>
          <w:sz w:val="24"/>
          <w:szCs w:val="24"/>
        </w:rPr>
        <w:t xml:space="preserve">0002     CIG: </w:t>
      </w:r>
      <w:r w:rsidR="001B2ED7">
        <w:rPr>
          <w:rFonts w:asciiTheme="minorHAnsi" w:hAnsiTheme="minorHAnsi" w:cstheme="minorHAnsi"/>
          <w:b/>
          <w:sz w:val="24"/>
          <w:szCs w:val="24"/>
        </w:rPr>
        <w:t>8600226B00</w:t>
      </w:r>
    </w:p>
    <w:p w:rsidR="00EC72B3" w:rsidRPr="00EC72B3" w:rsidRDefault="00EC72B3" w:rsidP="00EC72B3">
      <w:pPr>
        <w:jc w:val="both"/>
        <w:rPr>
          <w:rFonts w:asciiTheme="minorHAnsi" w:hAnsiTheme="minorHAnsi" w:cstheme="minorHAnsi"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Procedura negoziata senza previa pubblicazione di un bando di gara, ai sensi dell’art. 63, comma 2, lettera b), motivazione al punto n. 3, del D. Lgs. 50/2016 e s.m.i., con criterio del minor prezzo.</w:t>
      </w:r>
    </w:p>
    <w:p w:rsidR="00EC72B3" w:rsidRPr="00EC72B3" w:rsidRDefault="00EC72B3" w:rsidP="00EC72B3">
      <w:pPr>
        <w:widowControl w:val="0"/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del servizio 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triennale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1B2ED7">
        <w:rPr>
          <w:rFonts w:asciiTheme="minorHAnsi" w:eastAsia="Calibri" w:hAnsiTheme="minorHAnsi" w:cs="Calibri"/>
          <w:b/>
          <w:iCs/>
          <w:sz w:val="22"/>
          <w:szCs w:val="22"/>
        </w:rPr>
        <w:t>1.091.630,00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3F2F2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3F2F2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d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 cui: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="00EC72B3"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1B2ED7">
        <w:rPr>
          <w:rFonts w:asciiTheme="minorHAnsi" w:eastAsia="Calibri" w:hAnsiTheme="minorHAnsi" w:cs="Calibri"/>
          <w:b/>
          <w:iCs/>
          <w:sz w:val="22"/>
          <w:szCs w:val="22"/>
        </w:rPr>
        <w:t>877.130</w:t>
      </w:r>
      <w:r w:rsidR="00EC72B3"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,00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3F2F23" w:rsidP="00EC72B3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straordinaria, non soggetto a ribasso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="00EC72B3"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1B2ED7">
        <w:rPr>
          <w:rFonts w:asciiTheme="minorHAnsi" w:eastAsia="Calibri" w:hAnsiTheme="minorHAnsi" w:cs="Calibri"/>
          <w:b/>
          <w:iCs/>
          <w:sz w:val="22"/>
          <w:szCs w:val="22"/>
        </w:rPr>
        <w:t>214</w:t>
      </w:r>
      <w:r w:rsidR="00EC72B3" w:rsidRPr="00EC72B3">
        <w:rPr>
          <w:rFonts w:asciiTheme="minorHAnsi" w:eastAsia="Calibri" w:hAnsiTheme="minorHAnsi" w:cs="Calibri"/>
          <w:b/>
          <w:iCs/>
          <w:sz w:val="22"/>
          <w:szCs w:val="22"/>
        </w:rPr>
        <w:t>.</w:t>
      </w:r>
      <w:r w:rsidR="001B2ED7">
        <w:rPr>
          <w:rFonts w:asciiTheme="minorHAnsi" w:eastAsia="Calibri" w:hAnsiTheme="minorHAnsi" w:cs="Calibri"/>
          <w:b/>
          <w:iCs/>
          <w:sz w:val="22"/>
          <w:szCs w:val="22"/>
        </w:rPr>
        <w:t>5</w:t>
      </w:r>
      <w:r w:rsidR="00EC72B3"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00,00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AGGIUDICATARIA: Società SIAP+Micros Spa di San Fior (TV) – 31010 - Via del Lavoro, 1 - Castello di Roganzuolo, P. Iva: 03520550264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PUNTEGGIO TOTALE: 100,00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netto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del servizio 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triennale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AA73DF">
        <w:rPr>
          <w:rFonts w:asciiTheme="minorHAnsi" w:eastAsia="Calibri" w:hAnsiTheme="minorHAnsi" w:cs="Calibri"/>
          <w:b/>
          <w:iCs/>
          <w:sz w:val="22"/>
          <w:szCs w:val="22"/>
        </w:rPr>
        <w:t>1.042.125,00</w:t>
      </w:r>
      <w:bookmarkStart w:id="0" w:name="_GoBack"/>
      <w:bookmarkEnd w:id="0"/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22%.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di cui: 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AA73DF">
        <w:rPr>
          <w:rFonts w:asciiTheme="minorHAnsi" w:eastAsia="Calibri" w:hAnsiTheme="minorHAnsi" w:cs="Calibri"/>
          <w:b/>
          <w:iCs/>
          <w:sz w:val="22"/>
          <w:szCs w:val="22"/>
        </w:rPr>
        <w:t>827.625,00</w:t>
      </w:r>
      <w:r w:rsidR="00AA73DF"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>per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AA73DF">
        <w:rPr>
          <w:rFonts w:asciiTheme="minorHAnsi" w:eastAsia="Calibri" w:hAnsiTheme="minorHAnsi" w:cs="Calibri"/>
          <w:b/>
          <w:iCs/>
          <w:sz w:val="22"/>
          <w:szCs w:val="22"/>
        </w:rPr>
        <w:t>214.500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RESPONSABILE DEL PROCEDIMENTO: Ing. Alberto Agnetti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DITTE PARTECIPANTI N. 1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sectPr w:rsidR="00D27B9D">
      <w:headerReference w:type="default" r:id="rId7"/>
      <w:pgSz w:w="11907" w:h="16840"/>
      <w:pgMar w:top="709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3F" w:rsidRDefault="0061163F" w:rsidP="00666784">
      <w:r>
        <w:separator/>
      </w:r>
    </w:p>
  </w:endnote>
  <w:endnote w:type="continuationSeparator" w:id="0">
    <w:p w:rsidR="0061163F" w:rsidRDefault="0061163F" w:rsidP="006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3F" w:rsidRDefault="0061163F" w:rsidP="00666784">
      <w:r>
        <w:separator/>
      </w:r>
    </w:p>
  </w:footnote>
  <w:footnote w:type="continuationSeparator" w:id="0">
    <w:p w:rsidR="0061163F" w:rsidRDefault="0061163F" w:rsidP="0066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3F" w:rsidRDefault="0061163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4"/>
    <w:rsid w:val="00151232"/>
    <w:rsid w:val="001552FB"/>
    <w:rsid w:val="00163F33"/>
    <w:rsid w:val="00190FF1"/>
    <w:rsid w:val="001B2ED7"/>
    <w:rsid w:val="00296CE4"/>
    <w:rsid w:val="002B1EBE"/>
    <w:rsid w:val="003D2DE8"/>
    <w:rsid w:val="003F2F23"/>
    <w:rsid w:val="0048261E"/>
    <w:rsid w:val="004C1D1D"/>
    <w:rsid w:val="004D0724"/>
    <w:rsid w:val="00516C6A"/>
    <w:rsid w:val="00524A0C"/>
    <w:rsid w:val="0061163F"/>
    <w:rsid w:val="00666784"/>
    <w:rsid w:val="009A16C1"/>
    <w:rsid w:val="009E1A8B"/>
    <w:rsid w:val="00AA164F"/>
    <w:rsid w:val="00AA73DF"/>
    <w:rsid w:val="00B57B2F"/>
    <w:rsid w:val="00B91623"/>
    <w:rsid w:val="00C06545"/>
    <w:rsid w:val="00CE37B0"/>
    <w:rsid w:val="00D27B9D"/>
    <w:rsid w:val="00E56C67"/>
    <w:rsid w:val="00E8751F"/>
    <w:rsid w:val="00EB5D5F"/>
    <w:rsid w:val="00EC72B3"/>
    <w:rsid w:val="00F36D8A"/>
    <w:rsid w:val="00F6107C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ED62"/>
  <w15:docId w15:val="{508BD536-139E-4AA7-84A9-39E1815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gavettimaria</dc:creator>
  <cp:lastModifiedBy>andrea</cp:lastModifiedBy>
  <cp:revision>7</cp:revision>
  <cp:lastPrinted>2019-12-06T09:07:00Z</cp:lastPrinted>
  <dcterms:created xsi:type="dcterms:W3CDTF">2021-02-02T14:16:00Z</dcterms:created>
  <dcterms:modified xsi:type="dcterms:W3CDTF">2021-02-02T15:33:00Z</dcterms:modified>
</cp:coreProperties>
</file>