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84" w:rsidRDefault="00666784" w:rsidP="00666784">
      <w:pPr>
        <w:pStyle w:val="Titolo2"/>
        <w:keepNext w:val="0"/>
        <w:widowControl w:val="0"/>
        <w:rPr>
          <w:sz w:val="24"/>
        </w:rPr>
      </w:pPr>
      <w:r>
        <w:rPr>
          <w:noProof/>
        </w:rPr>
        <w:drawing>
          <wp:inline distT="0" distB="0" distL="0" distR="0">
            <wp:extent cx="2409190" cy="62039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620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784" w:rsidRDefault="00666784" w:rsidP="00666784">
      <w:pPr>
        <w:widowControl w:val="0"/>
      </w:pPr>
    </w:p>
    <w:p w:rsidR="00AA164F" w:rsidRPr="00111C03" w:rsidRDefault="00AA164F" w:rsidP="00AA164F">
      <w:pPr>
        <w:widowControl w:val="0"/>
        <w:jc w:val="center"/>
        <w:rPr>
          <w:rFonts w:ascii="Calibri" w:hAnsi="Calibri" w:cs="Calibri"/>
          <w:sz w:val="24"/>
          <w:szCs w:val="24"/>
        </w:rPr>
      </w:pPr>
      <w:r w:rsidRPr="00111C03">
        <w:rPr>
          <w:rFonts w:ascii="Calibri" w:hAnsi="Calibri" w:cs="Calibri"/>
          <w:sz w:val="24"/>
          <w:szCs w:val="24"/>
        </w:rPr>
        <w:t>DIREZIONE TECNICA CENTRALE</w:t>
      </w:r>
    </w:p>
    <w:p w:rsidR="00190FF1" w:rsidRDefault="00190FF1" w:rsidP="00666784">
      <w:pPr>
        <w:widowControl w:val="0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AA164F" w:rsidRDefault="00AA164F" w:rsidP="00666784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190FF1" w:rsidRPr="00D27B9D" w:rsidRDefault="00666784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D27B9D">
        <w:rPr>
          <w:rFonts w:ascii="Calibri" w:hAnsi="Calibri" w:cs="Calibri"/>
          <w:sz w:val="32"/>
          <w:szCs w:val="32"/>
        </w:rPr>
        <w:t xml:space="preserve">AGGIUDICAZIONE DEFINITIVA </w:t>
      </w:r>
      <w:r w:rsidR="00EC72B3">
        <w:rPr>
          <w:rFonts w:ascii="Calibri" w:hAnsi="Calibri" w:cs="Calibri"/>
          <w:sz w:val="32"/>
          <w:szCs w:val="32"/>
        </w:rPr>
        <w:t>AD EFFICACIA SOSPESA</w:t>
      </w:r>
      <w:r w:rsidR="00163F33" w:rsidRPr="00D27B9D">
        <w:rPr>
          <w:rFonts w:ascii="Calibri" w:hAnsi="Calibri" w:cs="Calibri"/>
          <w:sz w:val="32"/>
          <w:szCs w:val="32"/>
        </w:rPr>
        <w:t xml:space="preserve"> </w:t>
      </w:r>
    </w:p>
    <w:p w:rsidR="00163F33" w:rsidRPr="00D27B9D" w:rsidRDefault="00163F33" w:rsidP="00666784">
      <w:pPr>
        <w:widowControl w:val="0"/>
        <w:jc w:val="center"/>
        <w:rPr>
          <w:rFonts w:ascii="Calibri" w:hAnsi="Calibri" w:cs="Calibri"/>
          <w:sz w:val="32"/>
          <w:szCs w:val="32"/>
        </w:rPr>
      </w:pPr>
      <w:r w:rsidRPr="00D27B9D">
        <w:rPr>
          <w:rFonts w:ascii="Calibri" w:hAnsi="Calibri" w:cs="Calibri"/>
          <w:sz w:val="32"/>
          <w:szCs w:val="32"/>
        </w:rPr>
        <w:t xml:space="preserve">DETERMINA N. </w:t>
      </w:r>
      <w:r w:rsidR="00EC72B3">
        <w:rPr>
          <w:rFonts w:ascii="Calibri" w:hAnsi="Calibri" w:cs="Calibri"/>
          <w:sz w:val="32"/>
          <w:szCs w:val="32"/>
        </w:rPr>
        <w:t>120</w:t>
      </w:r>
      <w:r w:rsidRPr="00D27B9D">
        <w:rPr>
          <w:rFonts w:ascii="Calibri" w:hAnsi="Calibri" w:cs="Calibri"/>
          <w:sz w:val="32"/>
          <w:szCs w:val="32"/>
        </w:rPr>
        <w:t xml:space="preserve"> DEL </w:t>
      </w:r>
      <w:r w:rsidR="00EC72B3">
        <w:rPr>
          <w:rFonts w:ascii="Calibri" w:hAnsi="Calibri" w:cs="Calibri"/>
          <w:sz w:val="32"/>
          <w:szCs w:val="32"/>
        </w:rPr>
        <w:t>1/2/2021</w:t>
      </w:r>
    </w:p>
    <w:p w:rsidR="00296CE4" w:rsidRDefault="00296CE4" w:rsidP="00666784">
      <w:pPr>
        <w:widowControl w:val="0"/>
        <w:jc w:val="center"/>
        <w:rPr>
          <w:rFonts w:ascii="Calibri" w:hAnsi="Calibri" w:cs="Calibri"/>
          <w:sz w:val="24"/>
          <w:szCs w:val="24"/>
        </w:rPr>
      </w:pPr>
    </w:p>
    <w:p w:rsidR="00EC72B3" w:rsidRPr="00B96A61" w:rsidRDefault="00EC72B3" w:rsidP="00EC72B3">
      <w:pPr>
        <w:spacing w:before="100" w:beforeAutospacing="1" w:after="100" w:afterAutospacing="1"/>
        <w:jc w:val="center"/>
        <w:rPr>
          <w:rFonts w:cstheme="minorHAnsi"/>
          <w:sz w:val="24"/>
          <w:szCs w:val="24"/>
        </w:rPr>
      </w:pPr>
      <w:r w:rsidRPr="00B96A61">
        <w:rPr>
          <w:rFonts w:cstheme="minorHAnsi"/>
          <w:sz w:val="24"/>
          <w:szCs w:val="24"/>
        </w:rPr>
        <w:t> </w:t>
      </w:r>
    </w:p>
    <w:p w:rsidR="00EC72B3" w:rsidRPr="00EC72B3" w:rsidRDefault="00EC72B3" w:rsidP="00EC72B3">
      <w:pPr>
        <w:jc w:val="both"/>
        <w:rPr>
          <w:rFonts w:asciiTheme="minorHAnsi" w:hAnsiTheme="minorHAnsi" w:cstheme="minorHAnsi"/>
          <w:sz w:val="24"/>
          <w:szCs w:val="24"/>
        </w:rPr>
      </w:pPr>
      <w:r w:rsidRPr="00B96A61">
        <w:rPr>
          <w:rFonts w:cstheme="minorHAnsi"/>
          <w:sz w:val="24"/>
          <w:szCs w:val="24"/>
        </w:rPr>
        <w:t> </w:t>
      </w:r>
      <w:r w:rsidRPr="00EC72B3">
        <w:rPr>
          <w:rFonts w:asciiTheme="minorHAnsi" w:hAnsiTheme="minorHAnsi" w:cstheme="minorHAnsi"/>
          <w:b/>
          <w:sz w:val="24"/>
          <w:szCs w:val="24"/>
        </w:rPr>
        <w:t xml:space="preserve">(SERV-15) </w:t>
      </w:r>
      <w:r w:rsidRPr="00EC72B3">
        <w:rPr>
          <w:rFonts w:asciiTheme="minorHAnsi" w:hAnsiTheme="minorHAnsi" w:cstheme="minorHAnsi"/>
          <w:sz w:val="24"/>
          <w:szCs w:val="24"/>
        </w:rPr>
        <w:t>Servizio triennale di manutenzione ordinaria, straordinaria ed evolutiva della rete di telemisure e del centro elaborazione dati del servizio di piena - rete a tecnologia Siap+Micros - Triennio Febbraio 2021-Febbraio 2024.</w:t>
      </w:r>
    </w:p>
    <w:p w:rsidR="00EC72B3" w:rsidRPr="00EC72B3" w:rsidRDefault="00EC72B3" w:rsidP="00EC72B3">
      <w:pPr>
        <w:tabs>
          <w:tab w:val="left" w:pos="993"/>
        </w:tabs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72B3">
        <w:rPr>
          <w:rFonts w:asciiTheme="minorHAnsi" w:hAnsiTheme="minorHAnsi" w:cstheme="minorHAnsi"/>
          <w:b/>
          <w:sz w:val="24"/>
          <w:szCs w:val="24"/>
        </w:rPr>
        <w:t>CUP B97J21000030002     CIG: 8599721A43</w:t>
      </w:r>
    </w:p>
    <w:p w:rsidR="00EC72B3" w:rsidRPr="00EC72B3" w:rsidRDefault="00EC72B3" w:rsidP="00EC72B3">
      <w:pPr>
        <w:jc w:val="both"/>
        <w:rPr>
          <w:rFonts w:asciiTheme="minorHAnsi" w:hAnsiTheme="minorHAnsi" w:cstheme="minorHAnsi"/>
          <w:sz w:val="24"/>
          <w:szCs w:val="24"/>
        </w:rPr>
      </w:pPr>
      <w:r w:rsidRPr="00EC72B3">
        <w:rPr>
          <w:rFonts w:asciiTheme="minorHAnsi" w:hAnsiTheme="minorHAnsi" w:cstheme="minorHAnsi"/>
          <w:b/>
          <w:sz w:val="24"/>
          <w:szCs w:val="24"/>
        </w:rPr>
        <w:t>Procedura negoziata senza previa pubblicazione di un bando di gara, ai sensi dell’art. 63, comma 2, lettera b), motivazione al punto n. 3, del D. Lgs. 50/2016 e s.m.i., con criterio del minor prezzo.</w:t>
      </w:r>
    </w:p>
    <w:p w:rsidR="00EC72B3" w:rsidRPr="00EC72B3" w:rsidRDefault="00EC72B3" w:rsidP="00EC72B3">
      <w:pPr>
        <w:widowControl w:val="0"/>
        <w:ind w:right="57"/>
        <w:jc w:val="both"/>
        <w:rPr>
          <w:rFonts w:asciiTheme="minorHAnsi" w:hAnsiTheme="minorHAnsi" w:cstheme="minorHAnsi"/>
          <w:sz w:val="24"/>
          <w:szCs w:val="24"/>
        </w:rPr>
      </w:pPr>
    </w:p>
    <w:p w:rsidR="00EC72B3" w:rsidRPr="00EC72B3" w:rsidRDefault="00EC72B3" w:rsidP="00EC72B3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Importo del servizio </w:t>
      </w:r>
      <w:r w:rsidR="003F2F2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triennale</w:t>
      </w:r>
      <w:r w:rsidR="003F2F2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(manutenzione ordinaria+straordinaria)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>423.195,00</w:t>
      </w:r>
      <w:r w:rsidRPr="00EC72B3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="003F2F2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EC72B3" w:rsidRPr="00EC72B3" w:rsidRDefault="003F2F23" w:rsidP="00EC72B3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>d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i cui: </w:t>
      </w: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ordinaria, soggetto a ribasso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="00EC72B3"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="00EC72B3"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243.195,00 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EC72B3" w:rsidRPr="00EC72B3" w:rsidRDefault="003F2F23" w:rsidP="00EC72B3">
      <w:pPr>
        <w:tabs>
          <w:tab w:val="left" w:pos="993"/>
        </w:tabs>
        <w:spacing w:after="120"/>
        <w:ind w:left="567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straordinaria, non soggetto a ribasso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="00EC72B3"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="00EC72B3"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180.000,00 </w:t>
      </w:r>
      <w:r w:rsidR="00EC72B3"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EC72B3" w:rsidRPr="00EC72B3" w:rsidRDefault="00EC72B3" w:rsidP="00EC72B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AGGIUDICATARIA: Società SIAP+Micros Spa di San Fior (TV) – 31010 - Via del Lavoro, 1 - Castello di Roganzuolo, P. Iva: 03520550264</w:t>
      </w:r>
    </w:p>
    <w:p w:rsidR="00EC72B3" w:rsidRPr="00EC72B3" w:rsidRDefault="00EC72B3" w:rsidP="00EC72B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PUNTEGGIO TOTALE: 100,00</w:t>
      </w:r>
    </w:p>
    <w:p w:rsidR="00EC72B3" w:rsidRPr="00EC72B3" w:rsidRDefault="00EC72B3" w:rsidP="00EC72B3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  <w:u w:val="single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Importo </w:t>
      </w:r>
      <w:r w:rsidR="003F2F2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netto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del servizio </w:t>
      </w:r>
      <w:r w:rsidR="003F2F2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triennale</w:t>
      </w:r>
      <w:r w:rsidR="003F2F23"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(manutenzione ordinaria+straordinaria)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>422.400,00</w:t>
      </w:r>
      <w:r w:rsidRPr="00EC72B3">
        <w:rPr>
          <w:rFonts w:asciiTheme="minorHAnsi" w:eastAsia="Calibri" w:hAnsiTheme="minorHAnsi" w:cs="Calibri"/>
          <w:iCs/>
          <w:sz w:val="22"/>
          <w:szCs w:val="22"/>
        </w:rPr>
        <w:t xml:space="preserve">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22%.</w:t>
      </w:r>
    </w:p>
    <w:p w:rsidR="00EC72B3" w:rsidRPr="00EC72B3" w:rsidRDefault="00EC72B3" w:rsidP="00EC72B3">
      <w:pPr>
        <w:tabs>
          <w:tab w:val="left" w:pos="993"/>
        </w:tabs>
        <w:spacing w:after="120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di cui:  </w:t>
      </w:r>
      <w:r w:rsidR="003F2F2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per 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>manutenzione ordinaria,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242.400,00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EC72B3" w:rsidRPr="00EC72B3" w:rsidRDefault="00EC72B3" w:rsidP="00EC72B3">
      <w:pPr>
        <w:tabs>
          <w:tab w:val="left" w:pos="993"/>
        </w:tabs>
        <w:spacing w:after="120"/>
        <w:ind w:left="567"/>
        <w:jc w:val="both"/>
        <w:rPr>
          <w:rFonts w:asciiTheme="minorHAnsi" w:hAnsiTheme="minorHAnsi"/>
          <w:bCs/>
          <w:color w:val="000000"/>
          <w:sz w:val="22"/>
          <w:szCs w:val="22"/>
        </w:rPr>
      </w:pP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</w:t>
      </w:r>
      <w:r w:rsidR="003F2F23">
        <w:rPr>
          <w:rFonts w:asciiTheme="minorHAnsi" w:hAnsiTheme="minorHAnsi"/>
          <w:bCs/>
          <w:color w:val="000000"/>
          <w:sz w:val="22"/>
          <w:szCs w:val="22"/>
          <w:u w:val="single"/>
        </w:rPr>
        <w:t>per</w:t>
      </w:r>
      <w:r w:rsidRPr="00EC72B3">
        <w:rPr>
          <w:rFonts w:asciiTheme="minorHAnsi" w:hAnsiTheme="minorHAnsi"/>
          <w:bCs/>
          <w:color w:val="000000"/>
          <w:sz w:val="22"/>
          <w:szCs w:val="22"/>
          <w:u w:val="single"/>
        </w:rPr>
        <w:t xml:space="preserve"> manutenzione straordinaria, non soggetto a ribasso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 xml:space="preserve">: </w:t>
      </w:r>
      <w:r w:rsidRPr="00EC72B3">
        <w:rPr>
          <w:rFonts w:asciiTheme="minorHAnsi" w:hAnsiTheme="minorHAnsi"/>
          <w:b/>
          <w:bCs/>
          <w:color w:val="000000"/>
          <w:sz w:val="22"/>
          <w:szCs w:val="22"/>
        </w:rPr>
        <w:t xml:space="preserve">€ </w:t>
      </w:r>
      <w:r w:rsidRPr="00EC72B3">
        <w:rPr>
          <w:rFonts w:asciiTheme="minorHAnsi" w:eastAsia="Calibri" w:hAnsiTheme="minorHAnsi" w:cs="Calibri"/>
          <w:b/>
          <w:iCs/>
          <w:sz w:val="22"/>
          <w:szCs w:val="22"/>
        </w:rPr>
        <w:t xml:space="preserve">180.000,00 </w:t>
      </w:r>
      <w:r w:rsidRPr="00EC72B3">
        <w:rPr>
          <w:rFonts w:asciiTheme="minorHAnsi" w:hAnsiTheme="minorHAnsi"/>
          <w:bCs/>
          <w:color w:val="000000"/>
          <w:sz w:val="22"/>
          <w:szCs w:val="22"/>
        </w:rPr>
        <w:t>oltre IVA 22%</w:t>
      </w:r>
    </w:p>
    <w:p w:rsidR="00EC72B3" w:rsidRPr="00EC72B3" w:rsidRDefault="00EC72B3" w:rsidP="00EC72B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RESPONSABILE DEL PROCEDIMENTO: Ing. Alberto Agnetti</w:t>
      </w:r>
    </w:p>
    <w:p w:rsidR="00EC72B3" w:rsidRPr="00EC72B3" w:rsidRDefault="00EC72B3" w:rsidP="00EC72B3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EC72B3">
        <w:rPr>
          <w:rFonts w:asciiTheme="minorHAnsi" w:hAnsiTheme="minorHAnsi" w:cstheme="minorHAnsi"/>
          <w:sz w:val="22"/>
          <w:szCs w:val="22"/>
        </w:rPr>
        <w:t>DITTE PARTECIPANTI N. 1</w:t>
      </w:r>
    </w:p>
    <w:p w:rsidR="00D27B9D" w:rsidRPr="00D27B9D" w:rsidRDefault="00D27B9D" w:rsidP="00D27B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27B9D" w:rsidRDefault="00D27B9D" w:rsidP="00666784">
      <w:pPr>
        <w:widowControl w:val="0"/>
        <w:jc w:val="both"/>
        <w:rPr>
          <w:rFonts w:asciiTheme="minorHAnsi" w:hAnsiTheme="minorHAnsi" w:cs="Calibri"/>
          <w:sz w:val="24"/>
          <w:szCs w:val="24"/>
        </w:rPr>
      </w:pPr>
    </w:p>
    <w:p w:rsidR="00D27B9D" w:rsidRDefault="00D27B9D" w:rsidP="00666784">
      <w:pPr>
        <w:widowControl w:val="0"/>
        <w:jc w:val="both"/>
        <w:rPr>
          <w:rFonts w:asciiTheme="minorHAnsi" w:hAnsiTheme="minorHAnsi" w:cs="Calibri"/>
          <w:sz w:val="24"/>
          <w:szCs w:val="24"/>
        </w:rPr>
      </w:pPr>
    </w:p>
    <w:sectPr w:rsidR="00D27B9D">
      <w:headerReference w:type="default" r:id="rId7"/>
      <w:pgSz w:w="11907" w:h="16840"/>
      <w:pgMar w:top="709" w:right="1134" w:bottom="42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3F" w:rsidRDefault="0061163F" w:rsidP="00666784">
      <w:r>
        <w:separator/>
      </w:r>
    </w:p>
  </w:endnote>
  <w:endnote w:type="continuationSeparator" w:id="0">
    <w:p w:rsidR="0061163F" w:rsidRDefault="0061163F" w:rsidP="0066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3F" w:rsidRDefault="0061163F" w:rsidP="00666784">
      <w:r>
        <w:separator/>
      </w:r>
    </w:p>
  </w:footnote>
  <w:footnote w:type="continuationSeparator" w:id="0">
    <w:p w:rsidR="0061163F" w:rsidRDefault="0061163F" w:rsidP="0066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63F" w:rsidRDefault="0061163F">
    <w:pPr>
      <w:pStyle w:val="Intestazion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84"/>
    <w:rsid w:val="00151232"/>
    <w:rsid w:val="001552FB"/>
    <w:rsid w:val="00163F33"/>
    <w:rsid w:val="00190FF1"/>
    <w:rsid w:val="00296CE4"/>
    <w:rsid w:val="002B1EBE"/>
    <w:rsid w:val="003D2DE8"/>
    <w:rsid w:val="003F2F23"/>
    <w:rsid w:val="0048261E"/>
    <w:rsid w:val="004C1D1D"/>
    <w:rsid w:val="004D0724"/>
    <w:rsid w:val="00516C6A"/>
    <w:rsid w:val="00524A0C"/>
    <w:rsid w:val="0061163F"/>
    <w:rsid w:val="00666784"/>
    <w:rsid w:val="009A16C1"/>
    <w:rsid w:val="009E1A8B"/>
    <w:rsid w:val="00AA164F"/>
    <w:rsid w:val="00B57B2F"/>
    <w:rsid w:val="00B91623"/>
    <w:rsid w:val="00C06545"/>
    <w:rsid w:val="00CE37B0"/>
    <w:rsid w:val="00D27B9D"/>
    <w:rsid w:val="00E56C67"/>
    <w:rsid w:val="00E8751F"/>
    <w:rsid w:val="00EB5D5F"/>
    <w:rsid w:val="00EC72B3"/>
    <w:rsid w:val="00F36D8A"/>
    <w:rsid w:val="00F6107C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0F9C"/>
  <w15:docId w15:val="{508BD536-139E-4AA7-84A9-39E18153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6784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66784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66784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667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paragraph" w:customStyle="1" w:styleId="xl24">
    <w:name w:val="xl24"/>
    <w:basedOn w:val="Normale"/>
    <w:rsid w:val="00666784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7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78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6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6784"/>
    <w:rPr>
      <w:rFonts w:ascii="CG Times" w:eastAsia="Times New Roman" w:hAnsi="CG Times" w:cs="Times New Roman"/>
      <w:sz w:val="20"/>
      <w:szCs w:val="20"/>
      <w:lang w:eastAsia="it-IT"/>
    </w:rPr>
  </w:style>
  <w:style w:type="character" w:customStyle="1" w:styleId="Corpodeltesto4">
    <w:name w:val="Corpo del testo (4)_"/>
    <w:link w:val="Corpodeltesto41"/>
    <w:rsid w:val="00666784"/>
    <w:rPr>
      <w:b/>
      <w:bCs/>
      <w:sz w:val="23"/>
      <w:szCs w:val="23"/>
      <w:shd w:val="clear" w:color="auto" w:fill="FFFFFF"/>
    </w:rPr>
  </w:style>
  <w:style w:type="paragraph" w:customStyle="1" w:styleId="Corpodeltesto41">
    <w:name w:val="Corpo del testo (4)1"/>
    <w:basedOn w:val="Normale"/>
    <w:link w:val="Corpodeltesto4"/>
    <w:rsid w:val="00666784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gavettimaria</dc:creator>
  <cp:lastModifiedBy>andrea</cp:lastModifiedBy>
  <cp:revision>5</cp:revision>
  <cp:lastPrinted>2019-12-06T09:07:00Z</cp:lastPrinted>
  <dcterms:created xsi:type="dcterms:W3CDTF">2021-02-02T14:16:00Z</dcterms:created>
  <dcterms:modified xsi:type="dcterms:W3CDTF">2021-02-02T14:30:00Z</dcterms:modified>
</cp:coreProperties>
</file>