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F46" w:rsidRDefault="00B15F46"/>
    <w:p w:rsidR="002A1985" w:rsidRDefault="002A1985"/>
    <w:p w:rsidR="00373504" w:rsidRPr="00373504" w:rsidRDefault="00373504" w:rsidP="002A1985">
      <w:pPr>
        <w:spacing w:line="360" w:lineRule="auto"/>
        <w:jc w:val="both"/>
        <w:rPr>
          <w:sz w:val="20"/>
          <w:szCs w:val="20"/>
        </w:rPr>
      </w:pPr>
    </w:p>
    <w:p w:rsidR="002A1985" w:rsidRPr="00373504" w:rsidRDefault="00373504" w:rsidP="002A1985">
      <w:pPr>
        <w:spacing w:line="360" w:lineRule="auto"/>
        <w:jc w:val="both"/>
        <w:rPr>
          <w:sz w:val="20"/>
          <w:szCs w:val="20"/>
        </w:rPr>
      </w:pPr>
      <w:r w:rsidRPr="00373504">
        <w:rPr>
          <w:sz w:val="20"/>
          <w:szCs w:val="20"/>
        </w:rPr>
        <w:t>Il quadro di incidenza della manodopera, previsto all'articolo 39 del D.P.R.207/2010, definisce l’incidenza percentuale della quantità di manodopera per le diverse categorie di cui si compone l’opera o il lavoro. I lavori, in base all'articolo 61 e allegato A del citato regolamento, rientrano totalmente nella categoria OG8 “Opere fluviali, di difesa, di sistemazione idraulica e di bonifica “.  Per il calcolo dell’incidenza della mano d’opera si ritiene di utilizzare le Tabelle del  D.M.11.12.1978, che forniscono, per varie categorie di opere, l’incidenza della mano d’opera, dei materiali, dei trasporti e dei noli . Nel caso del presente progetto si riporta la Tabella 9 relativa alle opere idrauliche</w:t>
      </w:r>
      <w:r w:rsidR="002A1985" w:rsidRPr="00373504">
        <w:rPr>
          <w:sz w:val="20"/>
          <w:szCs w:val="20"/>
        </w:rPr>
        <w:t xml:space="preserve"> a) ARGINI, CANALIZZAZIONE, ECC. – Tabella 9</w:t>
      </w:r>
      <w:r w:rsidRPr="00373504">
        <w:rPr>
          <w:sz w:val="20"/>
          <w:szCs w:val="20"/>
        </w:rPr>
        <w:t>:</w:t>
      </w:r>
      <w:r w:rsidR="002A1985" w:rsidRPr="00373504">
        <w:rPr>
          <w:sz w:val="20"/>
          <w:szCs w:val="20"/>
        </w:rPr>
        <w:t xml:space="preserve"> incidenza mano d’opera 20%</w:t>
      </w:r>
    </w:p>
    <w:p w:rsidR="002A1985" w:rsidRPr="00373504" w:rsidRDefault="002A1985" w:rsidP="002A1985">
      <w:pPr>
        <w:spacing w:line="360" w:lineRule="auto"/>
        <w:jc w:val="both"/>
        <w:rPr>
          <w:sz w:val="20"/>
          <w:szCs w:val="20"/>
        </w:rPr>
      </w:pPr>
    </w:p>
    <w:p w:rsidR="002A1985" w:rsidRPr="00373504" w:rsidRDefault="0033281C" w:rsidP="00373504">
      <w:pPr>
        <w:spacing w:line="360" w:lineRule="auto"/>
        <w:jc w:val="center"/>
        <w:rPr>
          <w:sz w:val="20"/>
          <w:szCs w:val="20"/>
        </w:rPr>
      </w:pPr>
      <w:r w:rsidRPr="0033281C">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201pt">
            <v:imagedata r:id="rId4" o:title=""/>
          </v:shape>
        </w:pict>
      </w:r>
    </w:p>
    <w:p w:rsidR="002A1985" w:rsidRPr="00373504" w:rsidRDefault="002A1985" w:rsidP="002A1985">
      <w:pPr>
        <w:spacing w:line="360" w:lineRule="auto"/>
        <w:jc w:val="both"/>
        <w:rPr>
          <w:sz w:val="20"/>
          <w:szCs w:val="20"/>
        </w:rPr>
      </w:pPr>
      <w:proofErr w:type="spellStart"/>
      <w:r w:rsidRPr="00373504">
        <w:rPr>
          <w:sz w:val="20"/>
          <w:szCs w:val="20"/>
        </w:rPr>
        <w:t>Omissis………</w:t>
      </w:r>
      <w:proofErr w:type="spellEnd"/>
      <w:r w:rsidRPr="00373504">
        <w:rPr>
          <w:sz w:val="20"/>
          <w:szCs w:val="20"/>
        </w:rPr>
        <w:t>..</w:t>
      </w:r>
    </w:p>
    <w:p w:rsidR="002A1985" w:rsidRPr="00373504" w:rsidRDefault="002A1985" w:rsidP="002A1985">
      <w:pPr>
        <w:spacing w:line="360" w:lineRule="auto"/>
        <w:jc w:val="both"/>
        <w:rPr>
          <w:sz w:val="20"/>
          <w:szCs w:val="20"/>
        </w:rPr>
      </w:pPr>
    </w:p>
    <w:p w:rsidR="002A1985" w:rsidRPr="00373504" w:rsidRDefault="0033281C" w:rsidP="00373504">
      <w:pPr>
        <w:spacing w:line="360" w:lineRule="auto"/>
        <w:jc w:val="center"/>
        <w:rPr>
          <w:sz w:val="20"/>
          <w:szCs w:val="20"/>
        </w:rPr>
      </w:pPr>
      <w:r w:rsidRPr="0033281C">
        <w:rPr>
          <w:sz w:val="20"/>
          <w:szCs w:val="20"/>
        </w:rPr>
        <w:pict>
          <v:shape id="_x0000_i1026" type="#_x0000_t75" style="width:423.75pt;height:292.5pt">
            <v:imagedata r:id="rId5" o:title=""/>
          </v:shape>
        </w:pict>
      </w:r>
    </w:p>
    <w:p w:rsidR="002A1985" w:rsidRPr="00373504" w:rsidRDefault="002A1985" w:rsidP="002A1985">
      <w:pPr>
        <w:rPr>
          <w:sz w:val="20"/>
          <w:szCs w:val="20"/>
        </w:rPr>
      </w:pPr>
    </w:p>
    <w:sectPr w:rsidR="002A1985" w:rsidRPr="00373504" w:rsidSect="002A1985">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oNotTrackMoves/>
  <w:defaultTabStop w:val="708"/>
  <w:hyphenationZone w:val="283"/>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1985"/>
    <w:rsid w:val="002A1985"/>
    <w:rsid w:val="002A50B0"/>
    <w:rsid w:val="0033281C"/>
    <w:rsid w:val="00373504"/>
    <w:rsid w:val="00570E81"/>
    <w:rsid w:val="00B15F46"/>
    <w:rsid w:val="00C10CE9"/>
    <w:rsid w:val="00D30CE7"/>
    <w:rsid w:val="00EC3D7A"/>
    <w:rsid w:val="00EE451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0CE7"/>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687</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vardarofabrizio</dc:creator>
  <cp:keywords/>
  <dc:description/>
  <cp:lastModifiedBy>pruzzipaola</cp:lastModifiedBy>
  <cp:revision>2</cp:revision>
  <dcterms:created xsi:type="dcterms:W3CDTF">2011-09-28T07:24:00Z</dcterms:created>
  <dcterms:modified xsi:type="dcterms:W3CDTF">2011-09-28T07:24:00Z</dcterms:modified>
</cp:coreProperties>
</file>